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360" w:lineRule="auto"/>
        <w:jc w:val="center"/>
        <w:rPr>
          <w:rFonts w:ascii="Times New Roman" w:cs="Times New Roman" w:eastAsia="Times New Roman" w:hAnsi="Times New Roman"/>
          <w:b w:val="1"/>
          <w:bCs w:val="1"/>
          <w:color w:val="20124d"/>
          <w:sz w:val="30"/>
          <w:szCs w:val="30"/>
          <w:u w:val="single"/>
        </w:rPr>
      </w:pPr>
      <w:r w:rsidDel="00000000" w:rsidR="00000000" w:rsidRPr="00000000">
        <w:rPr>
          <w:rFonts w:ascii="Times New Roman" w:cs="Times New Roman" w:eastAsia="Times New Roman" w:hAnsi="Times New Roman"/>
          <w:b w:val="1"/>
          <w:bCs w:val="1"/>
          <w:color w:val="20124d"/>
          <w:sz w:val="30"/>
          <w:szCs w:val="30"/>
          <w:u w:val="single"/>
          <w:rtl w:val="0"/>
        </w:rPr>
        <w:t xml:space="preserve">POLICY WRITING PLAYBOOK</w:t>
      </w:r>
    </w:p>
    <w:p w:rsidR="00000000" w:rsidDel="00000000" w:rsidP="00000000" w:rsidRDefault="00000000" w:rsidRPr="00000000" w14:paraId="00000002">
      <w:pPr>
        <w:spacing w:after="16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sz w:val="24"/>
          <w:szCs w:val="24"/>
          <w:rtl w:val="0"/>
        </w:rPr>
        <w:t xml:space="preserve">This comprehensive playbook is designed to empower legal practitioners to master writing effective policy briefs. It includes two essential guides: a thorough writing guide for policy briefs and an evidence-to-policy action guide, supplemented by a practical policy memorandum template. Engage with these resources to develop insightful and impactful policy briefs.</w:t>
      </w:r>
      <w:r w:rsidDel="00000000" w:rsidR="00000000" w:rsidRPr="00000000">
        <w:rPr>
          <w:rtl w:val="0"/>
        </w:rPr>
      </w:r>
    </w:p>
    <w:p w:rsidR="00000000" w:rsidDel="00000000" w:rsidP="00000000" w:rsidRDefault="00000000" w:rsidRPr="00000000" w14:paraId="00000003">
      <w:pPr>
        <w:spacing w:after="160" w:line="360" w:lineRule="auto"/>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Policy Brief Writing Guide: A Practitioner’s Playbook</w:t>
      </w:r>
    </w:p>
    <w:p w:rsidR="00000000" w:rsidDel="00000000" w:rsidP="00000000" w:rsidRDefault="00000000" w:rsidRPr="00000000" w14:paraId="0000000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Effective policy communication is one of the most underdeveloped competencies in the research, government, and advocacy sectors and one of the most consequential. This guide presents a comprehensive framework for writing policy briefs that inform, persuade, and drive action among decision-makers operating under real-world constraints of time, political pressure, and institutional complexity. Drawing on established best practices in policy communication, applied research methodology, and plain language writing, the guide systematically addresses every stage of the policy brief development process: from the foundational act of defining a policy problem with precision and specificity, to the often-neglected disciplines of implementation planning, risk assessment, and word limit enforcement.</w:t>
      </w:r>
    </w:p>
    <w:p w:rsidR="00000000" w:rsidDel="00000000" w:rsidP="00000000" w:rsidRDefault="00000000" w:rsidRPr="00000000" w14:paraId="0000000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guide is organised around seventeen core competencies that together constitute the full craft of policy brief writing. These include concise policy writing, target audience identification, policy context mapping, evidence selection and synthesis, the construction of a compelling summary of findings, the presentation of genuine policy options, the formulation of specific and politically feasible recommendations, honest assessment of implementation concerns and trade-offs, the strategic use of data and visual communication, the writing of a self-contained executive summary, plain language principles, formatting strategies tailored to decision-makers, and the structural discipline of action orientation. Each competency is treated as both an analytical and a communicative challenge because the gap between knowing what good policy looks like and communicating it effectively to the right person at the right moment is precisely the gap this guide is designed to close.</w:t>
      </w:r>
    </w:p>
    <w:p w:rsidR="00000000" w:rsidDel="00000000" w:rsidP="00000000" w:rsidRDefault="00000000" w:rsidRPr="00000000" w14:paraId="0000000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intended audience for this guide is broad: academic researchers seeking to translate their findings into policy-relevant formats; government analysts and public administrators producing briefing materials for senior officials; civil society advocates communicating evidence to legislative and regulatory bodies; international development practitioners working across institutional and linguistic contexts; and students in public policy, public administration, development studies, law, and related disciplines who are learning the standards of professional policy communication for the first time. The guide is equally useful as a standalone reference for experienced practitioners who wish to audit and sharpen their existing practice.</w:t>
      </w:r>
    </w:p>
    <w:p w:rsidR="00000000" w:rsidDel="00000000" w:rsidP="00000000" w:rsidRDefault="00000000" w:rsidRPr="00000000" w14:paraId="0000000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central argument runs throughout the guide: that the quality of policy is inseparable from the quality of the communication that informs it. Technically sound analysis that is buried in inaccessible prose, trapped behind jargon, or presented without a clear recommendation is functionally equivalent to no analysis at all. Conversely, a policy brief that is clear, concise, evidence-grounded, honest about uncertainty, and structured around the decision-making needs of a specific audience can bridge the persistent gap between research and action and, in doing so, contribute directly to governance that is more rational, more equitable, and more effective. This guide provides the tools to write that brief.</w:t>
      </w:r>
    </w:p>
    <w:p w:rsidR="00000000" w:rsidDel="00000000" w:rsidP="00000000" w:rsidRDefault="00000000" w:rsidRPr="00000000" w14:paraId="00000008">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 Why Policy Briefs Matter</w:t>
      </w:r>
    </w:p>
    <w:p w:rsidR="00000000" w:rsidDel="00000000" w:rsidP="00000000" w:rsidRDefault="00000000" w:rsidRPr="00000000" w14:paraId="0000000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an era of information overload and compressed decision-making timelines, the policy brief stands as one of the most powerful tools available to researchers, analysts, advocates, and public administrators. A policy brief is not a research paper in disguise. It is not a news article. It is not a memo. It occupies a distinctive space in the communication ecosystem– a space where evidence meets urgency, where complexity meets clarity, and where analysis meets action. When written well, a policy brief can change laws, redirect funding, influence institutional behaviour, and ultimately improve the lives of the people that policy is meant to serve.</w:t>
      </w:r>
    </w:p>
    <w:p w:rsidR="00000000" w:rsidDel="00000000" w:rsidP="00000000" w:rsidRDefault="00000000" w:rsidRPr="00000000" w14:paraId="0000000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challenge lies in getting it right. Too many policy briefs suffer from the same recurring failures: they are too long, too technical, too passive, or too vague. They speak to other researchers rather than to decision-makers. They present evidence without recommendation. They describe problems without naming solutions. They hide their most important insights in appendices or on page nine. These failures are not failures of knowledge; they are failures of communication and entirely preventable.</w:t>
      </w:r>
    </w:p>
    <w:p w:rsidR="00000000" w:rsidDel="00000000" w:rsidP="00000000" w:rsidRDefault="00000000" w:rsidRPr="00000000" w14:paraId="0000000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guide is designed to address each of those failures systematically. It covers every dimension of effective policy brief writing, from the first critical act of defining the problem to the final discipline of holding to a word limit. Whether you are writing your first brief or refining a decade of practice, what follows offers a comprehensive framework for producing documents that reach decision-makers, earn their attention, and drive meaningful change.</w:t>
      </w:r>
    </w:p>
    <w:p w:rsidR="00000000" w:rsidDel="00000000" w:rsidP="00000000" w:rsidRDefault="00000000" w:rsidRPr="00000000" w14:paraId="0000000C">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Concise Policy Writing: The Art of Saying More with Less</w:t>
      </w:r>
    </w:p>
    <w:p w:rsidR="00000000" w:rsidDel="00000000" w:rsidP="00000000" w:rsidRDefault="00000000" w:rsidRPr="00000000" w14:paraId="0000000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Conciseness is not simply a stylistic preference in policy writing; it is a structural requirement. Decision-makers at every level of government, civil society, and international institutions operate under severe time constraints. A minister reviewing budget allocations may have twenty documents on her desk. A legislative aide preparing a briefing for a senator may have forty-five minutes to synthesise three separate policy areas. A municipal commissioner making a procurement decision may be simultaneously managing three meetings, two media requests, and a budget shortfall. The policy writer who fails to respect this reality, who assumes that the reader will follow the argument wherever it leads and for however long it takes, is not writing for the audience. They are writing for themselves.</w:t>
      </w:r>
    </w:p>
    <w:p w:rsidR="00000000" w:rsidDel="00000000" w:rsidP="00000000" w:rsidRDefault="00000000" w:rsidRPr="00000000" w14:paraId="0000000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Concise policy writing begins with a mindset shift: every sentence must earn its place. This means that before a word goes on the page, the writer must be able to answer the question, “What does this sentence do for the reader?” If the answer is “it provides context for the next paragraph” or “it demonstrates my familiarity with the literature,” those are usually not good enough reasons. The reader needs to understand the problem, evaluate the evidence, weigh the options, and make a decision. Every sentence that moves that process forward belongs. Every sentence that does not should be cut.</w:t>
      </w:r>
    </w:p>
    <w:p w:rsidR="00000000" w:rsidDel="00000000" w:rsidP="00000000" w:rsidRDefault="00000000" w:rsidRPr="00000000" w14:paraId="0000000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practical terms, concise writing requires ruthless editing. First drafts are allowed to be messy, exploratory, and long. But the revision process should be understood as a process of reduction. A good policy writer asks, “Can this paragraph be one sentence? Can this sentence be a phrase? Can this section be a table?” The goal is maximum information density: the most meaning in the fewest words. This is especially true in the early sections of the brief, where the reader's attention is closest, and the temptation to over-explain is greatest.</w:t>
      </w:r>
    </w:p>
    <w:p w:rsidR="00000000" w:rsidDel="00000000" w:rsidP="00000000" w:rsidRDefault="00000000" w:rsidRPr="00000000" w14:paraId="0000001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Conciseness also requires confidence. Writers who are unsure of their arguments tend to hedge excessively, qualify every claim, and bury their key points in subordinate clauses. Confident writing is direct writing. “Air pollution in Delhi kills an estimated 54,000 people annually” is direct. “It may be argued that certain forms of air pollution could potentially contribute to health outcomes that, in some analyses, appear to be associated with elevated mortality rates” is not. The first version respects the reader's time and intelligence. The second wastes both.</w:t>
      </w:r>
    </w:p>
    <w:p w:rsidR="00000000" w:rsidDel="00000000" w:rsidP="00000000" w:rsidRDefault="00000000" w:rsidRPr="00000000" w14:paraId="00000011">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Finally, concise policy writing is not the same as shallow policy writing. A brief can cover complex ground in a compact space; it simply requires the writer to do more intellectual work upfront, condensing and synthesising rather than transcribing and compiling. The discipline of brevity forces clarity of thought, and clarity of thought produces better policy analysis.</w:t>
      </w:r>
      <w:r w:rsidDel="00000000" w:rsidR="00000000" w:rsidRPr="00000000">
        <w:rPr>
          <w:rtl w:val="0"/>
        </w:rPr>
      </w:r>
    </w:p>
    <w:p w:rsidR="00000000" w:rsidDel="00000000" w:rsidP="00000000" w:rsidRDefault="00000000" w:rsidRPr="00000000" w14:paraId="00000012">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Policy Problem Definition: Getting to the Root</w:t>
      </w:r>
    </w:p>
    <w:p w:rsidR="00000000" w:rsidDel="00000000" w:rsidP="00000000" w:rsidRDefault="00000000" w:rsidRPr="00000000" w14:paraId="0000001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no act in policy writing is more consequential than defining the problem. How a problem is framed determines what solutions are imaginable. It determines who is responsible for addressing it. It determines which evidence is relevant and which is not. It determines whether the brief will resonate with a particular audience or miss entirely. A poorly defined problem produces a poorly structured brief, regardless of how sophisticated the analysis that follows.</w:t>
      </w:r>
    </w:p>
    <w:p w:rsidR="00000000" w:rsidDel="00000000" w:rsidP="00000000" w:rsidRDefault="00000000" w:rsidRPr="00000000" w14:paraId="0000001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good policy problem definition has four essential qualities. First, it is specific. “Poverty is a problem” is not a policy problem; it is a platitude. “Approximately 23% of children in rural Rajasthan are unable to access nutritious meals during the school day, contributing to learning deficits and long-term developmental harm” is a policy problem. Specificity locates the problem in time, place, and population. It provides a hook that decision-makers can act on.</w:t>
      </w:r>
    </w:p>
    <w:p w:rsidR="00000000" w:rsidDel="00000000" w:rsidP="00000000" w:rsidRDefault="00000000" w:rsidRPr="00000000" w14:paraId="0000001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 a good policy problem definition is evidence-grounded. It is not a complaint or a value judgment; it is a claim about reality that is supported by data. The problem statement should be able to point to a source: a government survey, a public health study, an economic analysis, administrative data, field research. This is not about loading the introduction with citations; it is about ensuring that the problem being described is real and documented, not assumed or anecdotal.</w:t>
      </w:r>
    </w:p>
    <w:p w:rsidR="00000000" w:rsidDel="00000000" w:rsidP="00000000" w:rsidRDefault="00000000" w:rsidRPr="00000000" w14:paraId="0000001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Third, a good policy problem definition is politically intelligible. It must be phrased in terms that the target audience cares about. A brief addressed to a finance ministry should frame problems in fiscal terms: costs, inefficiencies, funding gaps. A brief addressed to a health ministry should frame problems in epidemiological terms: incidence, mortality, and disease burden. A brief addressed to a parliamentary committee on education should frame problems in terms of access, equity, and learning outcomes. The same underlying reality can be framed many ways; the effective policy writer chooses the frame that resonates most powerfully with the specific decision-maker being addressed.</w:t>
      </w:r>
    </w:p>
    <w:p w:rsidR="00000000" w:rsidDel="00000000" w:rsidP="00000000" w:rsidRDefault="00000000" w:rsidRPr="00000000" w14:paraId="0000001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Fourth, a good policy problem definition implies that a solution is possible. If the problem is framed as permanent, structural, or beyond the scope of any government action, decision-makers will not engage with it. The framing should convey that there is a gap between the current situation and a better, achievable one, and that the decisions made by this particular audience can close it. This is not about false optimism; it is about maintaining relevance and actionability throughout the brief.</w:t>
      </w:r>
    </w:p>
    <w:p w:rsidR="00000000" w:rsidDel="00000000" w:rsidP="00000000" w:rsidRDefault="00000000" w:rsidRPr="00000000" w14:paraId="0000001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also worth distinguishing between symptoms and causes. Many policy briefs describe symptoms overcrowded prisons, polluted rivers, underfunded schools without identifying root causes. This produces briefs that recommend treating symptoms rather than addressing causes, leading to policies that are expensive, ineffective, or both. The policy problem definition should, wherever possible, trace the issue back to the structural, institutional, or behavioural factors that produce it. This takes more analytical work, but it produces far more durable and effective recommendations.</w:t>
      </w:r>
    </w:p>
    <w:p w:rsidR="00000000" w:rsidDel="00000000" w:rsidP="00000000" w:rsidRDefault="00000000" w:rsidRPr="00000000" w14:paraId="00000019">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Target Audience Identification: Knowing Who You Are Writing For</w:t>
      </w:r>
    </w:p>
    <w:p w:rsidR="00000000" w:rsidDel="00000000" w:rsidP="00000000" w:rsidRDefault="00000000" w:rsidRPr="00000000" w14:paraId="0000001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policy brief is written for someone. The failure to identify someone clearly, or the illusion that a single document can serve every reader, is one of the most common and most costly mistakes in policy communication. No one reads a brief written for everyone because it relies on generalisations.</w:t>
      </w:r>
    </w:p>
    <w:p w:rsidR="00000000" w:rsidDel="00000000" w:rsidP="00000000" w:rsidRDefault="00000000" w:rsidRPr="00000000" w14:paraId="0000001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Target audience identification begins by asking a precise question: who has the power to make the decision that would address this problem? The answer determines everything about how the brief is written. An audience of technocrats in a planning commission requires different language, different evidence, and different framing than an audience of elected officials on a legislative committee. An audience of civil society organisations requires different depth of technical detail than an audience of bilateral donors. An audience of local government administrators requires different context than an audience of international treaty negotiators.</w:t>
      </w:r>
    </w:p>
    <w:p w:rsidR="00000000" w:rsidDel="00000000" w:rsidP="00000000" w:rsidRDefault="00000000" w:rsidRPr="00000000" w14:paraId="0000001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the primary audience is identified, the writer must develop a genuine understanding of that audience's decision environment. What decisions are they currently facing? What time constraints are they under? What do they already know about this issue? What do they need to know? What political, institutional, or financial constraints shape what they can do? What is their disposition toward this type of intervention? Are they sceptical, curious, convinced, or hostile? Answering these questions allows the writer to calibrate the brief precisely: to provide background where it is needed, to skip over what the reader already knows, to anticipate objections before they arise, and to frame recommendations in terms that are feasible given the reader's real constraints.</w:t>
      </w:r>
    </w:p>
    <w:p w:rsidR="00000000" w:rsidDel="00000000" w:rsidP="00000000" w:rsidRDefault="00000000" w:rsidRPr="00000000" w14:paraId="0000001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also important to identify secondary audiences. A brief written primarily for a minister may also be read by senior advisors, research staff, civil society partners, or journalists. These secondary audiences matter, but they should not drive the writing. The primary audience determines the structure, language, tone, and depth of the brief. Secondary audiences can be served through supporting materials, technical annexes, full research reports, and supplementary data appendices that the brief references but does not reproduce.</w:t>
      </w:r>
    </w:p>
    <w:p w:rsidR="00000000" w:rsidDel="00000000" w:rsidP="00000000" w:rsidRDefault="00000000" w:rsidRPr="00000000" w14:paraId="0000001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practical technique for audience identification is to write a short “audience profile” before beginning the brief. This profile should describe the reader's role and institutional context, their level of familiarity with the topic, their most pressing concerns, the decisions they are most likely to face, and the constraints they are most likely to operate under. This profile should be consulted throughout the writing process to ensure that every section of the brief is serving the identified reader. When writers feel the urge to include a technical detail, an additional caveat, or an extensive literature review, the audience profile helps them ask: does this person need this? And if the answer is no, it goes.</w:t>
      </w:r>
    </w:p>
    <w:p w:rsidR="00000000" w:rsidDel="00000000" w:rsidP="00000000" w:rsidRDefault="00000000" w:rsidRPr="00000000" w14:paraId="0000001F">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Policy Context: Situating the Problem in Its Landscape</w:t>
      </w:r>
    </w:p>
    <w:p w:rsidR="00000000" w:rsidDel="00000000" w:rsidP="00000000" w:rsidRDefault="00000000" w:rsidRPr="00000000" w14:paraId="0000002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policy problem exists in a vacuum. Every issue is embedded in a historical trajectory, a legal framework, an institutional landscape, and a political environment. Understanding that context — and helping the reader understand it efficiently is essential for a brief that is actionable rather than merely informative.</w:t>
      </w:r>
    </w:p>
    <w:p w:rsidR="00000000" w:rsidDel="00000000" w:rsidP="00000000" w:rsidRDefault="00000000" w:rsidRPr="00000000" w14:paraId="0000002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policy context section of a brief serves several functions simultaneously. It orients the reader, particularly if they are not deeply familiar with the issue. It establishes the stakes: why does this problem matter now, and why does it matter to this specific audience? It maps the landscape of existing policy and institutional arrangements, identifying what has already been tried, what is currently in place, and what gaps remain. And it signals to the reader that the writer understands the real-world environment in which any new policy will have to operate, not just the ideal world where solutions work perfectly under controlled conditions.</w:t>
      </w:r>
    </w:p>
    <w:p w:rsidR="00000000" w:rsidDel="00000000" w:rsidP="00000000" w:rsidRDefault="00000000" w:rsidRPr="00000000" w14:paraId="0000002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 policy context is concise and selective. The temptation is to provide an exhaustive history of the issue, to demonstrate comprehensive knowledge. This is usually counterproductive. A decision-maker who needs to understand the context for a child nutrition policy does not need a complete history of Indian agricultural policy from independence to the present. They need to understand the current state of the national school meal program, the most recent data on nutritional outcomes among school-age children, the relevant legal obligations under existing legislation, and the institutional actors with authority over program design and funding. Everything else is background noise.</w:t>
      </w:r>
    </w:p>
    <w:p w:rsidR="00000000" w:rsidDel="00000000" w:rsidP="00000000" w:rsidRDefault="00000000" w:rsidRPr="00000000" w14:paraId="0000002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Context also includes political context, which is often most relevant to whether a policy recommendation will actually be implemented and the context that policy writers most often omit. What are the current government's stated priorities? Is this issue politically silent or dormant? Are there upcoming budget cycles, elections, or international commitments that create a window for action? Is there existing political momentum behind any of the policy options being considered, or are all of them politically contentious? A brief that presents technically sound recommendations without any acknowledgement of political feasibility will be filed away rather than acted upon. Political context should be addressed honestly, but diplomatically; the goal is not to make political calculations on behalf of the reader, but to ensure that recommendations are grounded in political reality.</w:t>
      </w:r>
    </w:p>
    <w:p w:rsidR="00000000" w:rsidDel="00000000" w:rsidP="00000000" w:rsidRDefault="00000000" w:rsidRPr="00000000" w14:paraId="0000002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context should include an honest assessment of what is already being done. Decision-makers are never starting from a blank slate. A brief that ignores existing programs, legal frameworks, policies and these realities that recommends building a new institution when an existing one could be reformed, or that recommends a new funding mechanism when existing budget lines could be reallocated, is not serving the reader. It is serving the writer's preference for clean analytical models over messy real-world complexity.</w:t>
      </w:r>
    </w:p>
    <w:p w:rsidR="00000000" w:rsidDel="00000000" w:rsidP="00000000" w:rsidRDefault="00000000" w:rsidRPr="00000000" w14:paraId="00000025">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Evidence: Building the Analytical Foundation</w:t>
      </w:r>
    </w:p>
    <w:p w:rsidR="00000000" w:rsidDel="00000000" w:rsidP="00000000" w:rsidRDefault="00000000" w:rsidRPr="00000000" w14:paraId="0000002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is the backbone of any credible policy brief. Without it, a brief is merely opinion. With poor evidence weak, outdated, cherry-picked, or misrepresented a brief is worse than opinion: it is misleading. The section on key evidence demonstrates that the analysis is grounded in reality and that the recommendations are proportionate to what is actually known.</w:t>
      </w:r>
    </w:p>
    <w:p w:rsidR="00000000" w:rsidDel="00000000" w:rsidP="00000000" w:rsidRDefault="00000000" w:rsidRPr="00000000" w14:paraId="0000002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evidence in a policy brief should be selective, not exhaustive. The brief is not a literature review, and the reader does not need or want a comprehensive survey of everything ever written on this topic. What the reader needs is the most relevant, credible, and recent evidence that bears directly on the problem being addressed and the options being considered. This requires judgment: the writer must evaluate the evidence available and present the pieces that most compellingly make the case.</w:t>
      </w:r>
    </w:p>
    <w:p w:rsidR="00000000" w:rsidDel="00000000" w:rsidP="00000000" w:rsidRDefault="00000000" w:rsidRPr="00000000" w14:paraId="0000002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criteria for selecting key evidence should include relevance, credibility, and clarity. Relevant evidence speaks directly to the specific problem being addressed in the specific context in which the brief is being written. A study of workforce development programs in Brazil may be interesting, but it needs a direct analytical bridge to the Indian context to be useful in a brief on Indian employment policy. Credible evidence comes from methodologically sound studies, authoritative institutional sources, peer-reviewed research, or robust administrative data. Clarity means that the evidence can be explained and communicated in plain language without requiring the reader to be a specialist in the relevant academic discipline.</w:t>
      </w:r>
    </w:p>
    <w:p w:rsidR="00000000" w:rsidDel="00000000" w:rsidP="00000000" w:rsidRDefault="00000000" w:rsidRPr="00000000" w14:paraId="0000002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should also be disaggregated wherever possible. Aggregate data can mask important variation. An average school attendance rate of 75% across a district looks very different if that average conceals an 85% rate for boys and a 65% rate for girls, or a 90% rate in urban schools and a 60% rate in rural ones. Disaggregated data provides a more honest picture of the problem and a more useful basis for targeting interventions.</w:t>
      </w:r>
    </w:p>
    <w:p w:rsidR="00000000" w:rsidDel="00000000" w:rsidP="00000000" w:rsidRDefault="00000000" w:rsidRPr="00000000" w14:paraId="0000002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Writers should also be honest about the limits of the evidence. Acknowledging uncertainty is not a weakness; it is a sign of intellectual integrity that sophisticated readers will recognise and respect. If the evidence base is thin, say so, and recommend further research as one component of a policy response. If the evidence comes primarily from other countries or contexts, note the need for caution in extrapolation. Briefly acknowledge the key studies having methodological limitations. Decision-makers who act on overconfident evidence risk implementing ineffective policies; decision-makers who understand the uncertainty can build appropriate monitoring and evaluation into their policy responses.</w:t>
      </w:r>
    </w:p>
    <w:p w:rsidR="00000000" w:rsidDel="00000000" w:rsidP="00000000" w:rsidRDefault="00000000" w:rsidRPr="00000000" w14:paraId="0000002B">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Summary of Findings: Communicating What the Evidence Shows</w:t>
      </w:r>
    </w:p>
    <w:p w:rsidR="00000000" w:rsidDel="00000000" w:rsidP="00000000" w:rsidRDefault="00000000" w:rsidRPr="00000000" w14:paraId="0000002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summary of findings is where evidence becomes argument. This section translates raw data and research into coherent analytical conclusions that the reader can understand and use. It answers the question: given everything the evidence tells us, what do we now know about this problem that we need to know in order to make a good decision?</w:t>
      </w:r>
    </w:p>
    <w:p w:rsidR="00000000" w:rsidDel="00000000" w:rsidP="00000000" w:rsidRDefault="00000000" w:rsidRPr="00000000" w14:paraId="0000002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strong summary of findings is organised around insights rather than sources. A weak version of this section sounds like an annotated bibliography: "Smith et al. (2019) found that... Jones and Williams (2021) reported that... The National Health Survey shows that..." A strong version sounds like analysis: "Three consistent findings emerge from the available evidence. First, the burden of respiratory disease is disproportionately concentrated in low-income urban neighbourhoods. Second, this concentration is not explained by individual behaviour but by proximity to industrial pollution sources, which is a function of historical land use patterns. Third, interventions targeting individual behaviour  such as public health education campaigns have demonstrated negligible impact on health outcomes in these communities, while source-control interventions have shown significant effect sizes in comparable settings."</w:t>
      </w:r>
    </w:p>
    <w:p w:rsidR="00000000" w:rsidDel="00000000" w:rsidP="00000000" w:rsidRDefault="00000000" w:rsidRPr="00000000" w14:paraId="0000002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difference between these two versions is not the quality of the underlying evidence, it is the degree to which the writer has done the intellectual work of synthesis. Synthesis means identifying patterns across multiple studies, reconciling contradictions, drawing conclusions from the weight of evidence, and translating complex findings into clear, declarative statements that a non-specialist can grasp and use.</w:t>
      </w:r>
    </w:p>
    <w:p w:rsidR="00000000" w:rsidDel="00000000" w:rsidP="00000000" w:rsidRDefault="00000000" w:rsidRPr="00000000" w14:paraId="0000002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summary of findings should also be honest about what the evidence does not show. Gaps in knowledge are themselves important findings. If the evidence shows that a particular intervention works in high-income settings but there is no good evidence about its effectiveness in low-income settings, that gap matters enormously for policy recommendations. If the evidence indicates that a problem exists but not its cause, it limits the confidence with which causal interventions can be recommended. Naming these gaps forthrightly maintains the brief's credibility and helps the reader understand the epistemic basis for the recommendations that follow.</w:t>
      </w:r>
    </w:p>
    <w:p w:rsidR="00000000" w:rsidDel="00000000" w:rsidP="00000000" w:rsidRDefault="00000000" w:rsidRPr="00000000" w14:paraId="00000030">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Policy Options: Presenting the Landscape of Possible Action</w:t>
      </w:r>
    </w:p>
    <w:p w:rsidR="00000000" w:rsidDel="00000000" w:rsidP="00000000" w:rsidRDefault="00000000" w:rsidRPr="00000000" w14:paraId="0000003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making recommendations, a well-structured policy brief presents the landscape of policy options available to the decision-maker. This serves multiple important purposes. It demonstrates that the writer has considered more than one path forward. It respects the reader's autonomy by providing a basis for judgment rather than simply telling them what to do. It prepares the ground for the recommendation section by establishing a framework for comparison. And it ensures that the recommendation, when it comes, is clearly situated within the wider space of what is possible.</w:t>
      </w:r>
    </w:p>
    <w:p w:rsidR="00000000" w:rsidDel="00000000" w:rsidP="00000000" w:rsidRDefault="00000000" w:rsidRPr="00000000" w14:paraId="0000003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options should be described neutrally and comprehensively enough to be useful, but not so exhaustively that the reader loses the thread. Typically, a policy brief should present two to four options, each described with enough specificity to make clear what adopting that option would actually require in terms of legislative change, budget allocation, institutional reorganisation, or behavioural intervention.</w:t>
      </w:r>
    </w:p>
    <w:p w:rsidR="00000000" w:rsidDel="00000000" w:rsidP="00000000" w:rsidRDefault="00000000" w:rsidRPr="00000000" w14:paraId="0000003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option should be characterised along a consistent set of dimensions to enable meaningful comparison. These dimensions typically include effectiveness (what does the evidence suggest this option would achieve?), feasibility (is it technically, financially, and politically achievable within the decision-maker's constraints?), cost (what would it require in resources and over what time horizon?), speed (how quickly could it produce results?), equity (who benefits and who bears the costs or risks?), and sustainability (are the gains likely to be durable?).</w:t>
      </w:r>
    </w:p>
    <w:p w:rsidR="00000000" w:rsidDel="00000000" w:rsidP="00000000" w:rsidRDefault="00000000" w:rsidRPr="00000000" w14:paraId="0000003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important that options be genuinely distinct, not slight variations on the same approach dressed up as alternatives. A brief that presents "increase funding slightly," "increase funding significantly," and "increase funding dramatically" as three separate options is not offering a real range of choices. A genuinely useful options section might, for example, contrast a regulatory approach with a market-based incentive approach, a centralised national program with a decentralised state-level initiative, or a supply-side intervention with a demand-side one. These represent meaningfully different theories of change, different institutional loci for action, and different distributional consequences.</w:t>
      </w:r>
    </w:p>
    <w:p w:rsidR="00000000" w:rsidDel="00000000" w:rsidP="00000000" w:rsidRDefault="00000000" w:rsidRPr="00000000" w14:paraId="00000035">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Recommendations: Telling the Reader What to Do</w:t>
      </w:r>
    </w:p>
    <w:p w:rsidR="00000000" w:rsidDel="00000000" w:rsidP="00000000" w:rsidRDefault="00000000" w:rsidRPr="00000000" w14:paraId="0000003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recommendation section is the culmination of the entire brief. Everything that precedes is the problem definition, the context, the evidence, and the options; it has been building to this moment. The recommendation is where analysis becomes action, where the writer steps out from behind the evidence and takes a position.</w:t>
      </w:r>
    </w:p>
    <w:p w:rsidR="00000000" w:rsidDel="00000000" w:rsidP="00000000" w:rsidRDefault="00000000" w:rsidRPr="00000000" w14:paraId="0000003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good recommendation is specific, actionable, feasible, and time-bound. "The government should improve health outcomes for children in underserved communities" is not a recommendation; it is an aspiration. "The Ministry of Health should revise the 2018 National School Health Guidelines by March of next year to mandate nutritional screening for all students under 12 in government schools, commencing in the following academic year" is a recommendation. It says who does what by when, in enough detail that it could actually be implemented.</w:t>
      </w:r>
    </w:p>
    <w:p w:rsidR="00000000" w:rsidDel="00000000" w:rsidP="00000000" w:rsidRDefault="00000000" w:rsidRPr="00000000" w14:paraId="0000003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Recommendations should also be clearly tied to the evidence and analysis presented earlier in the brief. The reader should be able to see the logical chain: the problem has been defined, the evidence has been examined, the options have been assessed, and this specific recommendation follows from that analysis. If there is a gap in that chain, if the recommendation seems to appear from nowhere, or if it goes beyond what the evidence supports, the brief loses credibility.</w:t>
      </w:r>
    </w:p>
    <w:p w:rsidR="00000000" w:rsidDel="00000000" w:rsidP="00000000" w:rsidRDefault="00000000" w:rsidRPr="00000000" w14:paraId="0000003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writing recommendations, distinguish between primary and secondary recommendations. The primary recommendation should be front and centre: the single most important action the reader should take. Secondary recommendations can support it: complementary actions, preconditions, monitoring mechanisms, or areas for further research. But there should be a clear hierarchy. A brief that presents eight equally weighted recommendations leaves the reader with no guidance on where to start and often results in paralysis rather than action.</w:t>
      </w:r>
    </w:p>
    <w:p w:rsidR="00000000" w:rsidDel="00000000" w:rsidP="00000000" w:rsidRDefault="00000000" w:rsidRPr="00000000" w14:paraId="0000003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recommendations must be politically realistic. This is not the same as being politically timid. A recommendation can be ambitious yet grounded in what is actually achievable given the institutional, financial, and political constraints the decision-maker faces. If a recommendation requires overriding entrenched interests, the brief should acknowledge that and suggest a strategy for managing it. If a recommendation requires new legislation, it should note that and suggest a legislative pathway. Recommendations that float free of political reality are not policy; they are wishful thinking.</w:t>
      </w:r>
    </w:p>
    <w:p w:rsidR="00000000" w:rsidDel="00000000" w:rsidP="00000000" w:rsidRDefault="00000000" w:rsidRPr="00000000" w14:paraId="0000003B">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Implementation Concerns: From Decision to Delivery</w:t>
      </w:r>
    </w:p>
    <w:p w:rsidR="00000000" w:rsidDel="00000000" w:rsidP="00000000" w:rsidRDefault="00000000" w:rsidRPr="00000000" w14:paraId="0000003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most significant weaknesses of policy briefs written by researchers and analysts — as opposed to practitioners and administrators — is the failure to address implementation. A technically elegant recommendation that cannot be implemented is useless. The gap between policy design and policy delivery is vast, well-documented, and often fatal to even the most well-intentioned interventions. A brief that takes implementation seriously stands apart and provides genuine value to the reader.</w:t>
      </w:r>
    </w:p>
    <w:p w:rsidR="00000000" w:rsidDel="00000000" w:rsidP="00000000" w:rsidRDefault="00000000" w:rsidRPr="00000000" w14:paraId="0000003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Implementation concerns include capacity constraints: does the implementing institution have the technical expertise, staffing, systems, and organisational culture to carry out the recommended policy? Recommending a sophisticated social protection program to a district administration with no experience managing conditional cash transfers and no functioning database of eligible households is not good policy advice; it is a recipe for failure. The brief should honestly assess what the implementing institution can do, and calibrate recommendations accordingly.</w:t>
      </w:r>
    </w:p>
    <w:p w:rsidR="00000000" w:rsidDel="00000000" w:rsidP="00000000" w:rsidRDefault="00000000" w:rsidRPr="00000000" w14:paraId="0000003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Implementation concerns also include coordination requirements. Most significant policy interventions cut across institutional boundaries. A program to reduce childhood malnutrition, for example, might require coordination among the health ministry, the education ministry, the agriculture ministry, local government bodies, school administrators, community health workers, and supply chain logistics providers. Each of these actors has its own institutional priorities, organisational cultures, incentive structures, and political relationships. The brief should identify the key coordination challenges and suggest concrete mechanisms for managing them, rather than assuming coordination will happen because the policy design requires it.</w:t>
      </w:r>
    </w:p>
    <w:p w:rsidR="00000000" w:rsidDel="00000000" w:rsidP="00000000" w:rsidRDefault="00000000" w:rsidRPr="00000000" w14:paraId="0000003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Budgetary implementation concerns deserve particular attention. Policies that sound straightforward in a brief often have complex fiscal implications: upfront capital costs versus recurrent operational costs, on-budget versus off-budget financing, central versus subnational budget responsibilities, fiscal year constraints, and procurement timelines. If the brief recommends a policy with significant cost implications, it should explain where the money comes from and lead the reader to the expenditure. Finally, implementation timelines matter. Decision-makers managing multiple competing priorities need to understand what implementing a recommended policy will require in terms of sequencing and timing. What has to happen first? What can happen in parallel? What are the critical path elements that will determine whether the whole intervention succeeds or fails? A brief that includes a realistic implementation timeline, even a high-level one, demonstrates that the writer understands the practical world in which policy must be implemented.</w:t>
      </w:r>
    </w:p>
    <w:p w:rsidR="00000000" w:rsidDel="00000000" w:rsidP="00000000" w:rsidRDefault="00000000" w:rsidRPr="00000000" w14:paraId="00000040">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Risks and Trade-offs: Honest Assessment of What Could Go Wrong</w:t>
      </w:r>
    </w:p>
    <w:p w:rsidR="00000000" w:rsidDel="00000000" w:rsidP="00000000" w:rsidRDefault="00000000" w:rsidRPr="00000000" w14:paraId="0000004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Trust is the currency of policy communication. A decision-maker who trusts the writer will act on the brief. A decision-maker who suspects that the brief is one-sided, incomplete, or advocacy masquerading as analysis will not. The section on risks and trade-offs is where trust is built or broken.</w:t>
      </w:r>
    </w:p>
    <w:p w:rsidR="00000000" w:rsidDel="00000000" w:rsidP="00000000" w:rsidRDefault="00000000" w:rsidRPr="00000000" w14:paraId="0000004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Risks in policy are everywhere. Interventions can have unintended consequences. Evidence that worked in one context may not transfer to another. Programs can be captured by special interests. Institutional change can meet fierce resistance. Fiscal forecasts can be wrong. Political windows can close. Any recommendation that does not acknowledge some of these possibilities is either naively optimistic or intellectually dishonest.</w:t>
      </w:r>
    </w:p>
    <w:p w:rsidR="00000000" w:rsidDel="00000000" w:rsidP="00000000" w:rsidRDefault="00000000" w:rsidRPr="00000000" w14:paraId="0000004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key is to present risks in proportion to their likelihood and magnitude, not to present every conceivable downside scenario, which would paralyse action, but to identify the most significant risks that the decision-maker needs to plan for. For each significant risk, the brief should suggest a mitigation strategy where one exists. This transforms the risk section from a catalogue of fears into a practical planning tool.</w:t>
      </w:r>
    </w:p>
    <w:p w:rsidR="00000000" w:rsidDel="00000000" w:rsidP="00000000" w:rsidRDefault="00000000" w:rsidRPr="00000000" w14:paraId="0000004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Trade-offs deserve equal attention. Policy choices almost always involve genuine trade-offs: between equity and efficiency, between speed and thoroughness, between targeting and universality, between immediate impact and long-term transformation. These trade-offs are not weaknesses of a particular policy option; they are inherent features of all complex interventions. Acknowledging them honestly demonstrates sophisticated analysis and respects the reader's capacity to make difficult choices.</w:t>
      </w:r>
    </w:p>
    <w:p w:rsidR="00000000" w:rsidDel="00000000" w:rsidP="00000000" w:rsidRDefault="00000000" w:rsidRPr="00000000" w14:paraId="0000004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brief that presents its recommended policy as all upside, no risks, no trade-offs, no opportunity costs, no losers is not credible. Real policy in the real world involves difficult choices with genuine costs and uncertainties. The brief that grapples honestly with those realities is the brief that decision-makers can actually use.</w:t>
      </w:r>
    </w:p>
    <w:p w:rsidR="00000000" w:rsidDel="00000000" w:rsidP="00000000" w:rsidRDefault="00000000" w:rsidRPr="00000000" w14:paraId="00000046">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Use of Data and Visuals: Making Evidence Legible</w:t>
      </w:r>
    </w:p>
    <w:p w:rsidR="00000000" w:rsidDel="00000000" w:rsidP="00000000" w:rsidRDefault="00000000" w:rsidRPr="00000000" w14:paraId="0000004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Numbers are often the most powerful evidence available and the most opaque. A table with forty rows and twelve columns communicates nothing at a glance. A well-constructed chart that shows a clear trend, a sharp disparity, or a compelling comparison can make an argument more powerfully than paragraphs of prose. The effective use of data and visuals is not decoration; it is a core communication strategy.</w:t>
      </w:r>
    </w:p>
    <w:p w:rsidR="00000000" w:rsidDel="00000000" w:rsidP="00000000" w:rsidRDefault="00000000" w:rsidRPr="00000000" w14:paraId="0000004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principle of data use in policy briefs is selectivity. Include only the data that directly supports the argument you are making. Do not include data tables, as they make the brief appear more comprehensive or rigorous. Every table, chart, and figure should have a specific job to do illustrating a trend, demonstrating a gap, supporting a comparison, or quantifying a risk. If a visual cannot be described in one sentence in terms of what it shows and why it matters, it probably does not belong in the main body of the brief.</w:t>
      </w:r>
    </w:p>
    <w:p w:rsidR="00000000" w:rsidDel="00000000" w:rsidP="00000000" w:rsidRDefault="00000000" w:rsidRPr="00000000" w14:paraId="0000004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principle is accessibility. Charts and tables should be readable by someone who is not a statistician. Use clear, descriptive titles that tell the reader what the visual shows, not just what it is ("Child malnutrition rates have increased 12% in rural districts over the past five years" is better than "Figure 3: Malnutrition Prevalence Data, 2018-2023"). Use colour sparingly and purposefully, not to decorate, but to draw attention to the key finding within the visual. Label axes and data points clearly. Remove visual clutter: gridlines, unnecessary tick marks, redundant legends that add complexity without adding information.</w:t>
      </w:r>
    </w:p>
    <w:p w:rsidR="00000000" w:rsidDel="00000000" w:rsidP="00000000" w:rsidRDefault="00000000" w:rsidRPr="00000000" w14:paraId="0000004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principle is honesty. Visuals can be manipulated through selective time windows, truncated axes, cherry-picked metrics, or misleading comparisons to make data appear to say something it does not. This is not just ethically problematic; it is strategically self-defeating. Sophisticated readers notice misleading visualisations, and when they do, the brief's credibility collapses. Represent data honestly, acknowledge limitations, and ensure the visual shows the full relevant picture, not just the part that supports the preferred conclusion.</w:t>
      </w:r>
    </w:p>
    <w:p w:rsidR="00000000" w:rsidDel="00000000" w:rsidP="00000000" w:rsidRDefault="00000000" w:rsidRPr="00000000" w14:paraId="0000004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Maps can be particularly powerful for geographic data, showing spatial variation in outcomes, resource distribution, or program coverage. Flow diagrams help readers understand causal pathways and system relationships. Simple comparison tables allow readers to quickly assess policy options against consistent criteria. The right visual type depends on the nature of the data and the analytical point being made; there is no one-size-fits-all solution.</w:t>
      </w:r>
    </w:p>
    <w:p w:rsidR="00000000" w:rsidDel="00000000" w:rsidP="00000000" w:rsidRDefault="00000000" w:rsidRPr="00000000" w14:paraId="0000004C">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Executive Summary: The Most Important Two Hundred Words You Will Write</w:t>
      </w:r>
    </w:p>
    <w:p w:rsidR="00000000" w:rsidDel="00000000" w:rsidP="00000000" w:rsidRDefault="00000000" w:rsidRPr="00000000" w14:paraId="0000004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many decision-makers, the executive summary is the only part of the brief they will read. Their staff may read the full document and flag key sections, but the principal, the minister, the director, the commissioner, and the CEO often make their assessment from the executive summary alone. This is not a failure of attention; it is a rational allocation of scarce time. And it means that the executive summary is, arguably, the most consequential two hundred words in the entire document.</w:t>
      </w:r>
    </w:p>
    <w:p w:rsidR="00000000" w:rsidDel="00000000" w:rsidP="00000000" w:rsidRDefault="00000000" w:rsidRPr="00000000" w14:paraId="0000004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good executive summary is not a table of contents. It does not say "this brief discusses the problem of X, reviews the evidence on Y, and presents three policy options." That tells the reader what they will find, not what the argument is. A good executive summary is a compressed version of the entire argument: the problem, the key evidence, the recommended action, and the case for it all in two to three short, dense paragraphs.</w:t>
      </w:r>
    </w:p>
    <w:p w:rsidR="00000000" w:rsidDel="00000000" w:rsidP="00000000" w:rsidRDefault="00000000" w:rsidRPr="00000000" w14:paraId="0000004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executive summary should be written last, after the full brief is complete. This ensures that it accurately captures the argument the brief actually makes, rather than the argument the writer thought they would make. It should be self-contained; a reader who reads only the executive summary should understand the problem, the key evidence, the recommendation, and the basic reasoning behind it, without needing to consult the rest of the document.</w:t>
      </w:r>
    </w:p>
    <w:p w:rsidR="00000000" w:rsidDel="00000000" w:rsidP="00000000" w:rsidRDefault="00000000" w:rsidRPr="00000000" w14:paraId="0000005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word in the executive summary should be doing work. This is not the place for throat-clearing, hedging, contextual background that the key argument does not strictly require, or academic language that slows the reader down. The sentence structure should be simple and active. The key recommendation should appear no later than the end of the second paragraph, ideally earlier. And the final sentence should leave the reader with a clear sense of what will happen if the recommendation is not acted upon, creating appropriate urgency without resorting to alarmism.</w:t>
      </w:r>
    </w:p>
    <w:p w:rsidR="00000000" w:rsidDel="00000000" w:rsidP="00000000" w:rsidRDefault="00000000" w:rsidRPr="00000000" w14:paraId="00000051">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Short Conclusion: Closing Without Repeating</w:t>
      </w:r>
    </w:p>
    <w:p w:rsidR="00000000" w:rsidDel="00000000" w:rsidP="00000000" w:rsidRDefault="00000000" w:rsidRPr="00000000" w14:paraId="0000005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conclusion of a policy brief is not a summary. The executive summary has already done the work of summarising. The conclusion is an opportunity to do something different: to restate the stakes, to reinforce the urgency, and to move the reader from understanding to commitment.</w:t>
      </w:r>
    </w:p>
    <w:p w:rsidR="00000000" w:rsidDel="00000000" w:rsidP="00000000" w:rsidRDefault="00000000" w:rsidRPr="00000000" w14:paraId="0000005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short conclusion — one well-crafted paragraph, rarely more than two should remind the reader why this matters and what is being asked of them. It can connect the specific issue addressed in the brief to larger values or priorities that the audience holds: economic growth, social equity, public health, national security, international obligations. It can note what is at stake if action is not taken, not in a threatening way, but in an honest accounting of the consequences. And it can close with a clear, direct call to action that ties back to the primary recommendation.</w:t>
      </w:r>
    </w:p>
    <w:p w:rsidR="00000000" w:rsidDel="00000000" w:rsidP="00000000" w:rsidRDefault="00000000" w:rsidRPr="00000000" w14:paraId="0000005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conclusion should not do is introduce new evidence, open new lines of argument, hedge the recommendations that have already been made, or trail off into vague aspirations. It should feel like a door closing decisively: the argument has been made, the evidence has been presented, the recommendation is clear, and now the decision belongs to the reader. That combination of analytical confidence and decisive tone is what makes a brief feel finished and trustworthy rather than tentative and unresolved.</w:t>
      </w:r>
    </w:p>
    <w:p w:rsidR="00000000" w:rsidDel="00000000" w:rsidP="00000000" w:rsidRDefault="00000000" w:rsidRPr="00000000" w14:paraId="00000055">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Plain Language Writing: Removing the Jargon Barrier</w:t>
      </w:r>
    </w:p>
    <w:p w:rsidR="00000000" w:rsidDel="00000000" w:rsidP="00000000" w:rsidRDefault="00000000" w:rsidRPr="00000000" w14:paraId="0000005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Jargon is the enemy of influence. Academic disciplines, government agencies, and technical fields each develop their own specialised vocabularies, and writers who operate within these worlds often unconsciously assume that their readers share the same linguistic references. They do not, or at least not always. A brief written in dense technical language, full of discipline-specific terminology, acronyms, and passive-voice constructions, will not be read, will not be understood, and will not drive action.</w:t>
      </w:r>
    </w:p>
    <w:p w:rsidR="00000000" w:rsidDel="00000000" w:rsidP="00000000" w:rsidRDefault="00000000" w:rsidRPr="00000000" w14:paraId="0000005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Plain language writing does not mean dumbing down. It means translating complex ideas into clear, accessible prose that a well-informed non-specialist can understand. The target reader for most policy briefs is someone who is intelligent, experienced, and busy but who is not a specialist in the particular technical domain addressed by the brief. Write for that reader.</w:t>
      </w:r>
    </w:p>
    <w:p w:rsidR="00000000" w:rsidDel="00000000" w:rsidP="00000000" w:rsidRDefault="00000000" w:rsidRPr="00000000" w14:paraId="0000005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Practical plain language rules include: use short sentences (average 15-20 words); prefer active voice to passive voice ("The government must allocate funds" rather than "Funds must be allocated by the government"); define technical terms the first time they are used, or replace them with plain alternatives; avoid acronyms or spell them out on first use; use concrete examples and analogies to make abstract concepts tangible; and write numbers in a way that is intuitive rather than technically precise ("more than one in four children" rather than "a prevalence rate of 26.4%").</w:t>
      </w:r>
    </w:p>
    <w:p w:rsidR="00000000" w:rsidDel="00000000" w:rsidP="00000000" w:rsidRDefault="00000000" w:rsidRPr="00000000" w14:paraId="0000005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Plain language also means choosing the right level of formality. Policy briefs are professional documents, but they do not need to be dry or impersonal. Writing with energy, clarity, and directness is not inappropriate; it is effective. The most influential policy briefs are often the ones that read like a clear, well-organised conversation with a trusted expert: engaged, specific, and confident without being arrogant.</w:t>
      </w:r>
    </w:p>
    <w:p w:rsidR="00000000" w:rsidDel="00000000" w:rsidP="00000000" w:rsidRDefault="00000000" w:rsidRPr="00000000" w14:paraId="0000005A">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Formatting for Decision-Makers: Structure as a Communication Tool</w:t>
      </w:r>
    </w:p>
    <w:p w:rsidR="00000000" w:rsidDel="00000000" w:rsidP="00000000" w:rsidRDefault="00000000" w:rsidRPr="00000000" w14:paraId="0000005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Formatting is not aesthetics; it is a communication tool. The visual structure of a policy brief conveys priority, hierarchy, and navigability. A well-formatted brief allows a reader to scan quickly, identify the key points, and drill down into the sections that most interest them. A poorly formatted brief forces the reader to read linearly from beginning to end, which is a demand many busy decision-makers will simply refuse to meet.</w:t>
      </w:r>
    </w:p>
    <w:p w:rsidR="00000000" w:rsidDel="00000000" w:rsidP="00000000" w:rsidRDefault="00000000" w:rsidRPr="00000000" w14:paraId="0000005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Standard formatting best practices for policy briefs include the use of clear, informative headings that convey the content of each section (not just its label), bolded topic sentences that allow readers to understand the structure of an argument without reading every word, white space to reduce visual density and improve readability, consistent fonts and sizes that signal hierarchy clearly, and page numbers with clearly labeled sections for easy navigation.</w:t>
      </w:r>
    </w:p>
    <w:p w:rsidR="00000000" w:rsidDel="00000000" w:rsidP="00000000" w:rsidRDefault="00000000" w:rsidRPr="00000000" w14:paraId="0000005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Sidebars and callout boxes can highlight key statistics, brief case studies, or important definitions without interrupting the main flow of the argument. These visual devices work well for readers who scan before they read, because they provide a quick summary of the most important quantitative or illustrative points.</w:t>
      </w:r>
    </w:p>
    <w:p w:rsidR="00000000" w:rsidDel="00000000" w:rsidP="00000000" w:rsidRDefault="00000000" w:rsidRPr="00000000" w14:paraId="0000005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are excellent tools for presenting policy options comparisons, evidence summaries, and cost estimates, provided they follow the principles outlined in the data section: clear, descriptive headers; minimal clutter; and a label or caption that explains what the table shows and why it matters.</w:t>
      </w:r>
    </w:p>
    <w:p w:rsidR="00000000" w:rsidDel="00000000" w:rsidP="00000000" w:rsidRDefault="00000000" w:rsidRPr="00000000" w14:paraId="0000005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Length formatting deserves its own note. The main body of a policy brief should typically be four to eight pages, depending on the complexity of the issue and the norms of the institutional context. Technical annexes can be provided as separate documents for readers who want the full evidence base. The brief itself should be short enough to read in fifteen to twenty minutes because that is about the window of sustained attention that most decision-makers can realistically offer.</w:t>
      </w:r>
    </w:p>
    <w:p w:rsidR="00000000" w:rsidDel="00000000" w:rsidP="00000000" w:rsidRDefault="00000000" w:rsidRPr="00000000" w14:paraId="00000060">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Word Limit Discipline: The Professional Standard</w:t>
      </w:r>
    </w:p>
    <w:p w:rsidR="00000000" w:rsidDel="00000000" w:rsidP="00000000" w:rsidRDefault="00000000" w:rsidRPr="00000000" w14:paraId="0000006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Word limit discipline is one of the clearest signals of professional competence in policy writing. The ability to make a rigorous, evidence-based argument within a tight word limit demonstrates that the writer has truly mastered the material, understands it well enough to distinguish what is essential from what is merely interesting, and respects the reader's time enough to make that distinction for them.</w:t>
      </w:r>
    </w:p>
    <w:p w:rsidR="00000000" w:rsidDel="00000000" w:rsidP="00000000" w:rsidRDefault="00000000" w:rsidRPr="00000000" w14:paraId="0000006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policy brief formats range from 1,500 to 3,000 words for the main body, with technical annexes available for readers who want more depth. Some formats, particularly those used by international institutions or government agencies, have specific word limits that must be adhered to. These limits are not arbitrary bureaucratic impositions; they are calibrated to the reading habits and time constraints of the target audience.</w:t>
      </w:r>
    </w:p>
    <w:p w:rsidR="00000000" w:rsidDel="00000000" w:rsidP="00000000" w:rsidRDefault="00000000" w:rsidRPr="00000000" w14:paraId="0000006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Enforcing word limits on your own writing is psychologically difficult. Every paragraph feels necessary when you have written it. Every piece of evidence feels relevant. Every caveat feels important. The discipline required to cut good material in service of a better, more focused document is a genuine professional skill, and one that distinguishes excellent policy writers from merely competent ones.</w:t>
      </w:r>
    </w:p>
    <w:p w:rsidR="00000000" w:rsidDel="00000000" w:rsidP="00000000" w:rsidRDefault="00000000" w:rsidRPr="00000000" w14:paraId="0000006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Practical strategies for maintaining word limit discipline include: writing a detailed outline before drafting, which forces priority decisions early; setting hard word budgets for each section of the brief and tracking them as you write; asking a trusted colleague to read a draft and identify every sentence that does not directly advance the argument; and building revision time into the production schedule, because the most important edits are almost always cuts rather than additions.</w:t>
      </w:r>
    </w:p>
    <w:p w:rsidR="00000000" w:rsidDel="00000000" w:rsidP="00000000" w:rsidRDefault="00000000" w:rsidRPr="00000000" w14:paraId="00000065">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Action-Oriented Structure: Building a Brief That Moves People</w:t>
      </w:r>
    </w:p>
    <w:p w:rsidR="00000000" w:rsidDel="00000000" w:rsidP="00000000" w:rsidRDefault="00000000" w:rsidRPr="00000000" w14:paraId="0000006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discussed in this guide converges on a single principle: a policy brief should be structured to produce action, not just understanding. This means that every structural choice the order of sections, the framing of the problem, the presentation of evidence, the specificity of the recommendation should be made with the question in mind: what does this reader need, in what order, to be moved from awareness to commitment to action?</w:t>
      </w:r>
    </w:p>
    <w:p w:rsidR="00000000" w:rsidDel="00000000" w:rsidP="00000000" w:rsidRDefault="00000000" w:rsidRPr="00000000" w14:paraId="0000006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Action-oriented structure typically means front-loading the most important information. The problem and the recommendation should appear early, not after pages of background and analysis. Decision-makers who are convinced by the first two pages will read the rest of the brief for supporting detail. Decision-makers who are not convinced by the first two pages often do not read the rest. This is counterintuitive for writers trained in academic conventions, where the argument builds gradually from the literature review to the method to the findings to the conclusion, but policy communication has different rules.</w:t>
      </w:r>
    </w:p>
    <w:p w:rsidR="00000000" w:rsidDel="00000000" w:rsidP="00000000" w:rsidRDefault="00000000" w:rsidRPr="00000000" w14:paraId="0000006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Action orientation also means closing every section with a transition that points forward, not backwards. The problem section should end by establishing that action is needed. The evidence section should end by establishing that the evidence points toward a particular type of solution. The options section should end by establishing the criteria that distinguish the recommended option from the alternatives. And the recommendation section should end with a specific, concrete ask.</w:t>
      </w:r>
    </w:p>
    <w:p w:rsidR="00000000" w:rsidDel="00000000" w:rsidP="00000000" w:rsidRDefault="00000000" w:rsidRPr="00000000" w14:paraId="0000006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action-oriented structure means writing as if the reader's decision matters because it does. The analyst who writes as a detached observer, laying out evidence with equal balance and making no judgment, may produce intellectually satisfying work but is not writing policy communication. The policy writer makes an argument, takes a position, and asks for something specific. That intellectual commitment, grounded in rigorous evidence and honest analysis, is what distinguishes policy communication from academic writing and makes policy briefs capable of changing the world.</w:t>
      </w:r>
    </w:p>
    <w:p w:rsidR="00000000" w:rsidDel="00000000" w:rsidP="00000000" w:rsidRDefault="00000000" w:rsidRPr="00000000" w14:paraId="0000006A">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 The Standard of Excellence</w:t>
      </w:r>
    </w:p>
    <w:p w:rsidR="00000000" w:rsidDel="00000000" w:rsidP="00000000" w:rsidRDefault="00000000" w:rsidRPr="00000000" w14:paraId="0000006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Writing a policy brief that is worthy of a decision-maker's attention is not easy. It requires the intellectual rigour of a researcher, the communicative clarity of a journalist, the practical judgment of a practitioner, and the political literacy of an experienced public administrator. It requires making hundreds of small choices about what to include and what to leave out, about how to frame a problem, about how to sequence an argument, about how much confidence to project and how much uncertainty to acknowledge and making each of those choices in service of a reader who may read the document for fifteen minutes and then make a decision that affects thousands of people.</w:t>
      </w:r>
    </w:p>
    <w:p w:rsidR="00000000" w:rsidDel="00000000" w:rsidP="00000000" w:rsidRDefault="00000000" w:rsidRPr="00000000" w14:paraId="0000006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guide above provides a systematic framework for making those choices well. Define the problem precisely and early. Know your audience and write for them. Situate the problem in its real policy context. Build the argument on credible, relevant, and honestly presented evidence. Synthesise the evidence into clear findings. Present a genuine range of options with honest assessment of their strengths and weaknesses. Make a specific, actionable, politically feasible recommendation. Address implementation honestly. Acknowledge risks and trade-offs. Use data and visuals to make evidence legible. Write an executive summary that stands alone. Close with urgency and clarity. Use plain language throughout. Format for navigability. Respect word limits. And structure every element of the brief to produce action, not just understanding.</w:t>
      </w:r>
    </w:p>
    <w:p w:rsidR="00000000" w:rsidDel="00000000" w:rsidP="00000000" w:rsidRDefault="00000000" w:rsidRPr="00000000" w14:paraId="0000006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briefs that meet this standard do not gather dust. They are read, discussed, cited, and acted upon. They shift debates, inform decisions, and drive the kinds of changes that research, analysis, and advocacy exist to produce. They are, in the end, not just professional documents; they are tools of governance, and the quality of governance depends in no small part on the quality of the communication that informs it.</w:t>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r>
    </w:p>
    <w:p w:rsidR="00000000" w:rsidDel="00000000" w:rsidP="00000000" w:rsidRDefault="00000000" w:rsidRPr="00000000" w14:paraId="00000071">
      <w:pPr>
        <w:jc w:val="both"/>
        <w:rPr/>
      </w:pPr>
      <w:r w:rsidDel="00000000" w:rsidR="00000000" w:rsidRPr="00000000">
        <w:rPr>
          <w:rtl w:val="0"/>
        </w:rPr>
      </w:r>
    </w:p>
    <w:p w:rsidR="00000000" w:rsidDel="00000000" w:rsidP="00000000" w:rsidRDefault="00000000" w:rsidRPr="00000000" w14:paraId="00000072">
      <w:pPr>
        <w:jc w:val="both"/>
        <w:rPr/>
      </w:pPr>
      <w:r w:rsidDel="00000000" w:rsidR="00000000" w:rsidRPr="00000000">
        <w:rPr>
          <w:rtl w:val="0"/>
        </w:rPr>
      </w:r>
    </w:p>
    <w:p w:rsidR="00000000" w:rsidDel="00000000" w:rsidP="00000000" w:rsidRDefault="00000000" w:rsidRPr="00000000" w14:paraId="00000073">
      <w:pPr>
        <w:jc w:val="both"/>
        <w:rPr/>
      </w:pPr>
      <w:r w:rsidDel="00000000" w:rsidR="00000000" w:rsidRPr="00000000">
        <w:rPr>
          <w:rtl w:val="0"/>
        </w:rPr>
      </w:r>
    </w:p>
    <w:p w:rsidR="00000000" w:rsidDel="00000000" w:rsidP="00000000" w:rsidRDefault="00000000" w:rsidRPr="00000000" w14:paraId="00000074">
      <w:pPr>
        <w:jc w:val="both"/>
        <w:rPr/>
      </w:pPr>
      <w:r w:rsidDel="00000000" w:rsidR="00000000" w:rsidRPr="00000000">
        <w:rPr>
          <w:rtl w:val="0"/>
        </w:rPr>
      </w:r>
    </w:p>
    <w:p w:rsidR="00000000" w:rsidDel="00000000" w:rsidP="00000000" w:rsidRDefault="00000000" w:rsidRPr="00000000" w14:paraId="00000075">
      <w:pPr>
        <w:jc w:val="both"/>
        <w:rPr/>
      </w:pPr>
      <w:r w:rsidDel="00000000" w:rsidR="00000000" w:rsidRPr="00000000">
        <w:rPr>
          <w:rtl w:val="0"/>
        </w:rPr>
      </w:r>
    </w:p>
    <w:p w:rsidR="00000000" w:rsidDel="00000000" w:rsidP="00000000" w:rsidRDefault="00000000" w:rsidRPr="00000000" w14:paraId="00000076">
      <w:pPr>
        <w:spacing w:after="16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u w:val="single"/>
          <w:rtl w:val="0"/>
        </w:rPr>
        <w:t xml:space="preserve">Evidence-to-Policy Guide: Showing How to Convert Findings into Recommendations</w:t>
      </w:r>
      <w:r w:rsidDel="00000000" w:rsidR="00000000" w:rsidRPr="00000000">
        <w:rPr>
          <w:rtl w:val="0"/>
        </w:rPr>
      </w:r>
    </w:p>
    <w:p w:rsidR="00000000" w:rsidDel="00000000" w:rsidP="00000000" w:rsidRDefault="00000000" w:rsidRPr="00000000" w14:paraId="00000077">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w:t>
      </w:r>
    </w:p>
    <w:p w:rsidR="00000000" w:rsidDel="00000000" w:rsidP="00000000" w:rsidRDefault="00000000" w:rsidRPr="00000000" w14:paraId="0000007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plays a crucial role in the development of laws, public policies, and administrative decisions. Governments, courts, policymakers, non-governmental organisations, and academic institutions rely on research to understand social problems and identify appropriate solutions. However, conducting research alone is not enough. The true value of research lies in its ability to influence decision-making and bring about meaningful change. This is where the concept of an Evidence-to-Policy Guide becomes important. An Evidence-to-Policy Guide explains the process by which research findings are translated into practical policy recommendations that governments and institutions can implement.</w:t>
      </w:r>
    </w:p>
    <w:p w:rsidR="00000000" w:rsidDel="00000000" w:rsidP="00000000" w:rsidRDefault="00000000" w:rsidRPr="00000000" w14:paraId="0000007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many cases, researchers collect valuable data and produce detailed reports, but their findings fail to influence policy because they are not presented in a form that policymakers can easily understand or apply. Policymakers often work under time constraints and require concise, practical, and action-oriented recommendations rather than lengthy academic discussions. Therefore, researchers must learn how to bridge the gap between evidence and policy. The process involves analysing findings, identifying key issues, evaluating possible solutions, and presenting recommendations that are realistic, achievable, and evidence-based.</w:t>
      </w:r>
    </w:p>
    <w:p w:rsidR="00000000" w:rsidDel="00000000" w:rsidP="00000000" w:rsidRDefault="00000000" w:rsidRPr="00000000" w14:paraId="0000007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relationship between evidence and policy is especially significant in legal and governance contexts. Laws and public policies affect the lives of millions of people. Poorly designed policies can create social inequalities, economic inefficiencies, and administrative challenges. On the other hand, evidence-based policies are more likely to address real problems, achieve desired outcomes, and use public resources effectively. Thus, converting research findings into policy recommendations is an essential skill for legal scholars, researchers, policymakers, and public administrators.</w:t>
      </w:r>
    </w:p>
    <w:p w:rsidR="00000000" w:rsidDel="00000000" w:rsidP="00000000" w:rsidRDefault="00000000" w:rsidRPr="00000000" w14:paraId="0000007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guide explains the process of converting evidence into policy recommendations. It discusses the meaning of evidence-based policymaking, the importance of policy recommendations, the steps involved in transforming findings into actionable proposals, and the challenges that may arise during the process. The guide also highlights the role of communication, stakeholder engagement, and implementation planning in ensuring that research findings contribute effectively to policy development.</w:t>
      </w:r>
    </w:p>
    <w:p w:rsidR="00000000" w:rsidDel="00000000" w:rsidP="00000000" w:rsidRDefault="00000000" w:rsidRPr="00000000" w14:paraId="0000007C">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Understanding Evidence-Based Policymaking</w:t>
      </w:r>
    </w:p>
    <w:p w:rsidR="00000000" w:rsidDel="00000000" w:rsidP="00000000" w:rsidRDefault="00000000" w:rsidRPr="00000000" w14:paraId="0000007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Evidence-based policymaking refers to the practice of using reliable research, data, and factual information to guide policy decisions. Instead of relying solely on assumptions, political preferences, or personal opinions, evidence-based policymaking emphasises using objective information to identify problems and develop solutions. The approach seeks to ensure that policies are effective, efficient, and capable of producing desired outcomes.</w:t>
      </w:r>
    </w:p>
    <w:p w:rsidR="00000000" w:rsidDel="00000000" w:rsidP="00000000" w:rsidRDefault="00000000" w:rsidRPr="00000000" w14:paraId="0000007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concept of evidence-based policymaking emerged from the recognition that public policies should be informed by empirical research rather than speculation. Policymakers are often required to make decisions that affect education, healthcare, environmental protection, criminal justice, employment, and other important areas. Evidence helps them understand the nature of problems, assess the effectiveness of existing policies, and predict the potential consequences of proposed actions.</w:t>
      </w:r>
    </w:p>
    <w:p w:rsidR="00000000" w:rsidDel="00000000" w:rsidP="00000000" w:rsidRDefault="00000000" w:rsidRPr="00000000" w14:paraId="0000007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can come from various sources. It may include academic research, surveys, statistical data, government reports, case studies, evaluations, interviews, and expert opinions. Different types of evidence serve different purposes. Quantitative evidence provides numerical information that helps measure trends and patterns, while qualitative evidence offers deeper insights into people's experiences, perceptions, and behaviours. Both forms of evidence are valuable in policymaking because they provide a comprehensive understanding of social issues.</w:t>
      </w:r>
    </w:p>
    <w:p w:rsidR="00000000" w:rsidDel="00000000" w:rsidP="00000000" w:rsidRDefault="00000000" w:rsidRPr="00000000" w14:paraId="0000008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Evidence-based policymaking does not mean that policymakers blindly follow research findings. Policy decisions are influenced by many factors, including political priorities, economic constraints, legal requirements, and public opinion. However, evidence provides a strong foundation for informed decision-making. It reduces uncertainty and increases the likelihood that policies will achieve their intended objectives.</w:t>
      </w:r>
    </w:p>
    <w:p w:rsidR="00000000" w:rsidDel="00000000" w:rsidP="00000000" w:rsidRDefault="00000000" w:rsidRPr="00000000" w14:paraId="0000008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important feature of evidence-based policymaking is its focus on problem-solving. Rather than addressing symptoms alone, evidence helps identify the root causes of issues. This enables policymakers to develop targeted interventions that address underlying problems. For example, if research shows that school dropout rates are linked to poverty and lack of transportation, policymakers can design measures that address these specific factors rather than merely imposing attendance requirements.</w:t>
      </w:r>
    </w:p>
    <w:p w:rsidR="00000000" w:rsidDel="00000000" w:rsidP="00000000" w:rsidRDefault="00000000" w:rsidRPr="00000000" w14:paraId="0000008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Evidence-based policymaking also promotes accountability and transparency. When policies are evidence-based, decision-makers can explain the reasons for their choices and demonstrate that their actions are supported by factual information. This strengthens public trust and enhances the legitimacy of government institutions.</w:t>
      </w:r>
    </w:p>
    <w:p w:rsidR="00000000" w:rsidDel="00000000" w:rsidP="00000000" w:rsidRDefault="00000000" w:rsidRPr="00000000" w14:paraId="00000083">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Meaning and Purpose of Policy Recommendations</w:t>
      </w:r>
    </w:p>
    <w:p w:rsidR="00000000" w:rsidDel="00000000" w:rsidP="00000000" w:rsidRDefault="00000000" w:rsidRPr="00000000" w14:paraId="0000008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recommendations are proposed actions or strategies designed to address issues identified through research and analysis. They represent the practical outcome of the research process and serve as a bridge between knowledge and action. While research findings describe what has been observed or discovered, policy recommendations explain what should be done in response to those findings.</w:t>
      </w:r>
    </w:p>
    <w:p w:rsidR="00000000" w:rsidDel="00000000" w:rsidP="00000000" w:rsidRDefault="00000000" w:rsidRPr="00000000" w14:paraId="0000008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primary purpose of policy recommendations is to guide decision-makers in developing effective policies and programs. Recommendations provide direction and help policymakers understand how research evidence can be translated into concrete actions. Without recommendations, research findings may remain purely academic and fail to contribute to real-world change.</w:t>
      </w:r>
    </w:p>
    <w:p w:rsidR="00000000" w:rsidDel="00000000" w:rsidP="00000000" w:rsidRDefault="00000000" w:rsidRPr="00000000" w14:paraId="0000008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recommendations are not simply opinions or personal preferences. They must be based on evidence and supported by logical reasoning. A strong recommendation demonstrates a clear connection between the identified problem, the research findings, and the proposed solution. Policymakers need to understand why a recommendation is necessary, how it addresses the issue, and what outcomes it is expected to achieve.</w:t>
      </w:r>
    </w:p>
    <w:p w:rsidR="00000000" w:rsidDel="00000000" w:rsidP="00000000" w:rsidRDefault="00000000" w:rsidRPr="00000000" w14:paraId="0000008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recommendation that appears ideal in theory may not be feasible in practice. Therefore, researchers must carefully evaluate the context in which their recommendations will be implemented.</w:t>
      </w:r>
    </w:p>
    <w:p w:rsidR="00000000" w:rsidDel="00000000" w:rsidP="00000000" w:rsidRDefault="00000000" w:rsidRPr="00000000" w14:paraId="0000008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recommendations can vary in scope and complexity. Some recommendations may involve minor administrative changes, while others may require comprehensive legislative reforms. For example, research on road safety may lead to recommendations for improved traffic enforcement, public awareness campaigns, or amendments to transportation laws. The nature of the recommendation depends on the findings and the objectives of the policy intervention.</w:t>
      </w:r>
    </w:p>
    <w:p w:rsidR="00000000" w:rsidDel="00000000" w:rsidP="00000000" w:rsidRDefault="00000000" w:rsidRPr="00000000" w14:paraId="0000008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important purpose of policy recommendations is to facilitate communication between researchers and policymakers. Research reports often contain technical language and detailed analyses that may be difficult for policymakers to interpret. Recommendations summarise key insights and present them in a clear and accessible manner. This helps ensure that research findings are understood and considered during the decision-making process.</w:t>
      </w:r>
    </w:p>
    <w:p w:rsidR="00000000" w:rsidDel="00000000" w:rsidP="00000000" w:rsidRDefault="00000000" w:rsidRPr="00000000" w14:paraId="0000008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recommendations also encourage action. By outlining specific steps that can be taken, recommendations move the discussion from identifying problems to implementing solutions. They provide a roadmap for change and help policymakers prioritise interventions based on evidence.</w:t>
      </w:r>
    </w:p>
    <w:p w:rsidR="00000000" w:rsidDel="00000000" w:rsidP="00000000" w:rsidRDefault="00000000" w:rsidRPr="00000000" w14:paraId="0000008B">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Relationship Between Research Findings and Policy Recommendations</w:t>
      </w:r>
    </w:p>
    <w:p w:rsidR="00000000" w:rsidDel="00000000" w:rsidP="00000000" w:rsidRDefault="00000000" w:rsidRPr="00000000" w14:paraId="0000008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findings and policy recommendations are closely connected, but they are not the same. Findings refer to the results obtained through research, while recommendations represent proposed actions based on those results. Understanding the distinction between findings and recommendations is essential for effective policy development.</w:t>
      </w:r>
    </w:p>
    <w:p w:rsidR="00000000" w:rsidDel="00000000" w:rsidP="00000000" w:rsidRDefault="00000000" w:rsidRPr="00000000" w14:paraId="0000008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findings provide information about what has been observed, measured, or discovered during a study. Findings may reveal patterns, trends, relationships, or challenges within a particular area. For example, a study on unemployment may find that young graduates experience higher unemployment rates than other groups. This finding provides valuable information, but it does not automatically indicate what action should be taken.</w:t>
      </w:r>
    </w:p>
    <w:p w:rsidR="00000000" w:rsidDel="00000000" w:rsidP="00000000" w:rsidRDefault="00000000" w:rsidRPr="00000000" w14:paraId="0000008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recommendations emerge from the interpretation of findings. Researchers analyse the significance of the findings, identify their implications, and determine what measures could address the issues identified. In the unemployment example, recommendations might include expanding vocational training programs, improving career counselling services, or creating incentives for employers to hire recent graduates.</w:t>
      </w:r>
    </w:p>
    <w:p w:rsidR="00000000" w:rsidDel="00000000" w:rsidP="00000000" w:rsidRDefault="00000000" w:rsidRPr="00000000" w14:paraId="0000008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process of moving from findings to recommendations requires critical thinking and careful analysis. Researchers must consider the causes of the problem, evaluate potential solutions, and assess their likely impact. Recommendations should be directly linked to the evidence and supported by logical reasoning.</w:t>
      </w:r>
    </w:p>
    <w:p w:rsidR="00000000" w:rsidDel="00000000" w:rsidP="00000000" w:rsidRDefault="00000000" w:rsidRPr="00000000" w14:paraId="0000009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common mistake in policy research is presenting recommendations that are not adequately supported by findings. This weakens the credibility of the research and reduces the likelihood that policymakers will adopt the proposed measures. Every recommendation should be clearly connected to specific evidence and demonstrate how it addresses the identified problem.</w:t>
      </w:r>
    </w:p>
    <w:p w:rsidR="00000000" w:rsidDel="00000000" w:rsidP="00000000" w:rsidRDefault="00000000" w:rsidRPr="00000000" w14:paraId="0000009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relationship between findings and recommendations can be viewed as a progression from knowledge to action. Findings generate understanding, while recommendations provide direction. Together, they form the foundation of evidence-based policymaking.</w:t>
      </w:r>
    </w:p>
    <w:p w:rsidR="00000000" w:rsidDel="00000000" w:rsidP="00000000" w:rsidRDefault="00000000" w:rsidRPr="00000000" w14:paraId="0000009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quality of recommendations depends largely on the quality of the underlying evidence. Reliable and comprehensive findings lead to stronger recommendations, whereas weak or incomplete evidence may result in ineffective policy proposals. Therefore, researchers must ensure that their studies are conducted rigorously and that their findings are accurately interpreted.</w:t>
      </w:r>
    </w:p>
    <w:p w:rsidR="00000000" w:rsidDel="00000000" w:rsidP="00000000" w:rsidRDefault="00000000" w:rsidRPr="00000000" w14:paraId="0000009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recommendations should consider broader social, economic, and legal implications. Research findings may identify a particular issue, but policymakers must often balance multiple interests and priorities. Effective recommendations acknowledge these complexities and propose solutions that are both evidence-based and contextually appropriate.</w:t>
      </w:r>
    </w:p>
    <w:p w:rsidR="00000000" w:rsidDel="00000000" w:rsidP="00000000" w:rsidRDefault="00000000" w:rsidRPr="00000000" w14:paraId="00000094">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Identifying Key Findings from Research</w:t>
      </w:r>
    </w:p>
    <w:p w:rsidR="00000000" w:rsidDel="00000000" w:rsidP="00000000" w:rsidRDefault="00000000" w:rsidRPr="00000000" w14:paraId="0000009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in converting evidence into policy recommendations is identifying the most significant findings from the research. Not all findings are equally important for policymaking purposes. Researchers must determine which findings are most relevant to the policy issue being addressed.</w:t>
      </w:r>
    </w:p>
    <w:p w:rsidR="00000000" w:rsidDel="00000000" w:rsidP="00000000" w:rsidRDefault="00000000" w:rsidRPr="00000000" w14:paraId="0000009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Identifying key findings requires a thorough analysis of the data collected during the research process. Researchers should look for patterns, trends, and relationships that provide meaningful insights into the problem under investigation. The goal is to distinguish between information that is merely interesting and information that has practical policy implications.</w:t>
      </w:r>
    </w:p>
    <w:p w:rsidR="00000000" w:rsidDel="00000000" w:rsidP="00000000" w:rsidRDefault="00000000" w:rsidRPr="00000000" w14:paraId="0000009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findings are typically those that reveal important challenges, opportunities, or gaps in existing policies and practices. They may highlight areas where intervention is needed or identify factors contributing to a particular problem. For example, a study on access to legal aid may find that rural communities face significant barriers due to a shortage of legal professionals. This finding has direct policy relevance because it points to a specific issue that policymakers may need to address.</w:t>
      </w:r>
    </w:p>
    <w:p w:rsidR="00000000" w:rsidDel="00000000" w:rsidP="00000000" w:rsidRDefault="00000000" w:rsidRPr="00000000" w14:paraId="0000009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identifying key findings, researchers should focus on evidence that is reliable, consistent, and supported by the data. Findings that are based on limited or uncertain evidence should be treated cautiously. Policymakers rely on accurate information when</w:t>
      </w:r>
    </w:p>
    <w:p w:rsidR="00000000" w:rsidDel="00000000" w:rsidP="00000000" w:rsidRDefault="00000000" w:rsidRPr="00000000" w14:paraId="0000009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making decisions, and recommendations built on weak evidence may lead to ineffective outcomes.</w:t>
      </w:r>
    </w:p>
    <w:p w:rsidR="00000000" w:rsidDel="00000000" w:rsidP="00000000" w:rsidRDefault="00000000" w:rsidRPr="00000000" w14:paraId="0000009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should also consider the broader significance of their findings. Some findings may have implications beyond the study's immediate scope and contribute to broader policy discussions. </w:t>
      </w:r>
    </w:p>
    <w:p w:rsidR="00000000" w:rsidDel="00000000" w:rsidP="00000000" w:rsidRDefault="00000000" w:rsidRPr="00000000" w14:paraId="0000009B">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Assessing the Policy Implications of Research Findings</w:t>
      </w:r>
    </w:p>
    <w:p w:rsidR="00000000" w:rsidDel="00000000" w:rsidP="00000000" w:rsidRDefault="00000000" w:rsidRPr="00000000" w14:paraId="0000009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identifying the key findings of a research study, the next step is to assess their policy implications. Policy implications are the potential effects of research findings on existing laws, regulations, government programs, or institutional practices. This stage is important because research findings alone do not automatically lead to policy change. Researchers must explain why the findings matter and how they relate to policy objectives.</w:t>
      </w:r>
    </w:p>
    <w:p w:rsidR="00000000" w:rsidDel="00000000" w:rsidP="00000000" w:rsidRDefault="00000000" w:rsidRPr="00000000" w14:paraId="0000009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Assessing policy implications requires researchers to examine the broader meaning of their findings. They must consider what the findings reveal about current policies and whether existing measures are effectively addressing the issue. In many cases, research findings expose weaknesses in current approaches. For example, if a study finds that many women do not report workplace harassment due to fear of retaliation, the implication may be that existing legal protections and complaint mechanisms are inadequate. Such findings indicate a need for policy intervention.</w:t>
      </w:r>
    </w:p>
    <w:p w:rsidR="00000000" w:rsidDel="00000000" w:rsidP="00000000" w:rsidRDefault="00000000" w:rsidRPr="00000000" w14:paraId="0000009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Policymakers are more likely to take action when they understand the risks of maintaining the status quo. If research demonstrates that a particular issue is causing economic losses, social inequalities, or threats to public safety, these implications should be clearly highlighted. The purpose is to demonstrate that the problem requires attention and that policy action can produce meaningful benefits.</w:t>
      </w:r>
    </w:p>
    <w:p w:rsidR="00000000" w:rsidDel="00000000" w:rsidP="00000000" w:rsidRDefault="00000000" w:rsidRPr="00000000" w14:paraId="0000009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important aspect of assessing policy implications is identifying who is affected by the issue. Different groups within society may experience problems in different ways. Research findings should therefore be analysed from the perspective of various stakeholders, including vulnerable and marginalised populations, government agencies, businesses, and community organisations. Understanding who is affected helps policymakers design targeted and equitable solutions.</w:t>
      </w:r>
    </w:p>
    <w:p w:rsidR="00000000" w:rsidDel="00000000" w:rsidP="00000000" w:rsidRDefault="00000000" w:rsidRPr="00000000" w14:paraId="000000A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must also consider the legal implications of their findings. Certain issues may require legislative amendments, changes in administrative procedures, or stronger enforcement of existing laws. In legal research, policy implications often involve examining whether current legal frameworks adequately protect rights, promote justice, and achieve intended objectives. If gaps are identified, researchers should explain how legal reforms could address those shortcomings.</w:t>
      </w:r>
    </w:p>
    <w:p w:rsidR="00000000" w:rsidDel="00000000" w:rsidP="00000000" w:rsidRDefault="00000000" w:rsidRPr="00000000" w14:paraId="000000A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Assessing policy implications involves moving beyond the description of facts and beginning policy analysis. It requires researchers to connect evidence with real-world consequences and explain why their findings should influence decision-making. A clear understanding of policy implications provides the foundation for developing effective recommendations.</w:t>
      </w:r>
    </w:p>
    <w:p w:rsidR="00000000" w:rsidDel="00000000" w:rsidP="00000000" w:rsidRDefault="00000000" w:rsidRPr="00000000" w14:paraId="000000A2">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Understanding the Policy Context</w:t>
      </w:r>
    </w:p>
    <w:p w:rsidR="00000000" w:rsidDel="00000000" w:rsidP="00000000" w:rsidRDefault="00000000" w:rsidRPr="00000000" w14:paraId="000000A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proposing recommendations, it is essential to understand the policy environment in which those recommendations will operate. Even the strongest evidence may fail to influence policy if researchers do not consider the practical realities of governance and administration. Therefore, an important step in converting findings into recommendations is analysing the policy context.</w:t>
      </w:r>
    </w:p>
    <w:p w:rsidR="00000000" w:rsidDel="00000000" w:rsidP="00000000" w:rsidRDefault="00000000" w:rsidRPr="00000000" w14:paraId="000000A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policy context includes political, economic, social, legal, and institutional factors that influence decision-making. Policymakers must balance competing interests, manage limited resources, respond to public concerns, and comply with legal obligations. As a result, recommendations that appear reasonable from a research perspective may not be feasible in practice unless they account for these factors.</w:t>
      </w:r>
    </w:p>
    <w:p w:rsidR="00000000" w:rsidDel="00000000" w:rsidP="00000000" w:rsidRDefault="00000000" w:rsidRPr="00000000" w14:paraId="000000A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considerations often play a significant role in policymaking. Governments may prioritise certain issues based on public demand, electoral commitments, or national development goals. Researchers should understand these priorities and frame their recommendations to align with broader policy objectives, which are government-goal-oriented.</w:t>
      </w:r>
    </w:p>
    <w:p w:rsidR="00000000" w:rsidDel="00000000" w:rsidP="00000000" w:rsidRDefault="00000000" w:rsidRPr="00000000" w14:paraId="000000A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considerations are equally important. Policymakers must often decide how to allocate limited public resources. Therefore, recommendations should consider costs, benefits, and financial feasibility. If a recommendation requires substantial funding, researchers should explain why the investment is justified and how it may produce long-term benefits.</w:t>
      </w:r>
    </w:p>
    <w:p w:rsidR="00000000" w:rsidDel="00000000" w:rsidP="00000000" w:rsidRDefault="00000000" w:rsidRPr="00000000" w14:paraId="000000A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and cultural factors also influence policy outcomes. A technically sound recommendation may face resistance if it conflicts with social norms, cultural values, or public perceptions. Researchers should therefore consider whether the proposed changes are socially acceptable and identify strategies to address potential concerns.</w:t>
      </w:r>
    </w:p>
    <w:p w:rsidR="00000000" w:rsidDel="00000000" w:rsidP="00000000" w:rsidRDefault="00000000" w:rsidRPr="00000000" w14:paraId="000000A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and institutional factors must also be examined. Existing laws, regulations, and administrative structures may either support or hinder policy implementation. Researchers should assess whether recommendations require legislative amendments, regulatory changes, or institutional reforms. Understanding these requirements helps ensure that recommendations are realistic and achievable.</w:t>
      </w:r>
    </w:p>
    <w:p w:rsidR="00000000" w:rsidDel="00000000" w:rsidP="00000000" w:rsidRDefault="00000000" w:rsidRPr="00000000" w14:paraId="000000A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thorough understanding of the policy context allows researchers to develop recommendations that are both evidence-based and practical. It helps bridge the gap between theory and implementation and increases the likelihood that policymakers will adopt proposed solutions.</w:t>
      </w:r>
    </w:p>
    <w:p w:rsidR="00000000" w:rsidDel="00000000" w:rsidP="00000000" w:rsidRDefault="00000000" w:rsidRPr="00000000" w14:paraId="000000AA">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Developing Policy Options</w:t>
      </w:r>
    </w:p>
    <w:p w:rsidR="00000000" w:rsidDel="00000000" w:rsidP="00000000" w:rsidRDefault="00000000" w:rsidRPr="00000000" w14:paraId="000000A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researchers have identified key findings and assessed their implications, they can begin developing policy options. Policy options are alternative courses of action that policymakers may consider when addressing a particular issue. Rather than presenting a single solution immediately, researchers should explore multiple possibilities and evaluate their strengths and weaknesses.</w:t>
      </w:r>
    </w:p>
    <w:p w:rsidR="00000000" w:rsidDel="00000000" w:rsidP="00000000" w:rsidRDefault="00000000" w:rsidRPr="00000000" w14:paraId="000000A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Developing policy options is important because complex social problems rarely have one simple solution. Different approaches may achieve similar objectives, and policymakers need information about the advantages and disadvantages of each option. Providing a range of alternatives demonstrates that researchers have carefully considered different perspectives and encourages informed decision-making.</w:t>
      </w:r>
    </w:p>
    <w:p w:rsidR="00000000" w:rsidDel="00000000" w:rsidP="00000000" w:rsidRDefault="00000000" w:rsidRPr="00000000" w14:paraId="000000A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options should be directly connected to the research findings. Each option must address the specific issues identified during the research process. For example, if research reveals inadequate access to healthcare in rural areas, potential policy options might include increasing healthcare funding, expanding telemedicine services, improving transportation infrastructure, or providing incentives for medical professionals to work in rural communities.</w:t>
      </w:r>
    </w:p>
    <w:p w:rsidR="00000000" w:rsidDel="00000000" w:rsidP="00000000" w:rsidRDefault="00000000" w:rsidRPr="00000000" w14:paraId="000000A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developing policy options, researchers should consider effectiveness, feasibility, cost, and sustainability. An option may appear attractive in theory but may not be practical due to financial limitations or administrative challenges. Therefore, each option should be evaluated in light of available resources and institutional capacities.</w:t>
      </w:r>
    </w:p>
    <w:p w:rsidR="00000000" w:rsidDel="00000000" w:rsidP="00000000" w:rsidRDefault="00000000" w:rsidRPr="00000000" w14:paraId="000000A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should also examine experiences from other jurisdictions. Comparative analysis can provide valuable insights into how similar problems have been addressed elsewhere. Studying successful policies in other regions or countries may help identify effective strategies and avoid common mistakes. Rather than replicating foreign models, understanding the local contextual circumstances is essential. Researchers should carefully analyse the potential impacts on different stakeholders and explain how risks can be managed.</w:t>
      </w:r>
    </w:p>
    <w:p w:rsidR="00000000" w:rsidDel="00000000" w:rsidP="00000000" w:rsidRDefault="00000000" w:rsidRPr="00000000" w14:paraId="000000B0">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Developing policy options is not merely an academic exercise. It is a practical process aimed at helping policymakers choose the most appropriate course of action. By presenting well-reasoned alternatives, researchers contribute to informed and balanced decision-making.</w:t>
      </w:r>
      <w:r w:rsidDel="00000000" w:rsidR="00000000" w:rsidRPr="00000000">
        <w:rPr>
          <w:rtl w:val="0"/>
        </w:rPr>
      </w:r>
    </w:p>
    <w:p w:rsidR="00000000" w:rsidDel="00000000" w:rsidP="00000000" w:rsidRDefault="00000000" w:rsidRPr="00000000" w14:paraId="000000B1">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Evaluating Policy Options</w:t>
      </w:r>
    </w:p>
    <w:p w:rsidR="00000000" w:rsidDel="00000000" w:rsidP="00000000" w:rsidRDefault="00000000" w:rsidRPr="00000000" w14:paraId="000000B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identifying potential policy options, researchers must evaluate them systematically. Evaluation helps determine which option is most likely to achieve desired outcomes and provides policymakers with a clear basis for decision-making.</w:t>
      </w:r>
    </w:p>
    <w:p w:rsidR="00000000" w:rsidDel="00000000" w:rsidP="00000000" w:rsidRDefault="00000000" w:rsidRPr="00000000" w14:paraId="000000B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most important criteria for evaluation is effectiveness. Researchers should consider addressing the root causes of the issue rather than merely treating symptoms. Evidence from previous studies, pilot programs, or comparative experiences can help assess likely effectiveness.</w:t>
      </w:r>
    </w:p>
    <w:p w:rsidR="00000000" w:rsidDel="00000000" w:rsidP="00000000" w:rsidRDefault="00000000" w:rsidRPr="00000000" w14:paraId="000000B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Feasibility is another key factor. A policy option may be effective in theory but difficult to implement in practice. Researchers should examine whether the necessary resources, infrastructure, and institutional capacities are available. If significant obstacles exist, they should be clearly identified.</w:t>
      </w:r>
    </w:p>
    <w:p w:rsidR="00000000" w:rsidDel="00000000" w:rsidP="00000000" w:rsidRDefault="00000000" w:rsidRPr="00000000" w14:paraId="000000B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 is also an important consideration. Policymakers often operate within limited budgets and must justify public expenditure. Researchers should assess both the short-term and long-term financial implications of each option. Cost-benefit analysis can help demonstrate whether the expected benefits outweigh the costs.</w:t>
      </w:r>
    </w:p>
    <w:p w:rsidR="00000000" w:rsidDel="00000000" w:rsidP="00000000" w:rsidRDefault="00000000" w:rsidRPr="00000000" w14:paraId="000000B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Equity should also be considered during evaluation. Policies should promote fairness and avoid creating unnecessary inequalities. Researchers should examine how different groups may be affected by each option and ensure that vulnerable populations are adequately protected.</w:t>
      </w:r>
    </w:p>
    <w:p w:rsidR="00000000" w:rsidDel="00000000" w:rsidP="00000000" w:rsidRDefault="00000000" w:rsidRPr="00000000" w14:paraId="000000B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Sustainability is another important criterion. Policymakers generally prefer solutions that produce lasting benefits rather than temporary improvements. Researchers should therefore evaluate whether policy options can be maintained over time and whether they are adaptable to future changes.</w:t>
      </w:r>
    </w:p>
    <w:p w:rsidR="00000000" w:rsidDel="00000000" w:rsidP="00000000" w:rsidRDefault="00000000" w:rsidRPr="00000000" w14:paraId="000000B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 assessment forms an important part of policy evaluation as well. Every policy intervention carries some degree of uncertainty. Researchers should identify potential risks and unintended consequences associated with each option. By acknowledging these risks and proposing mitigation strategies, they enhance the credibility of their recommendations.</w:t>
      </w:r>
    </w:p>
    <w:p w:rsidR="00000000" w:rsidDel="00000000" w:rsidP="00000000" w:rsidRDefault="00000000" w:rsidRPr="00000000" w14:paraId="000000B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evaluation process helps narrow down available options and identify the most suitable course of action. It ensures that recommendations are not based solely on theoretical preferences but are supported by careful analysis and practical considerations.</w:t>
      </w:r>
    </w:p>
    <w:p w:rsidR="00000000" w:rsidDel="00000000" w:rsidP="00000000" w:rsidRDefault="00000000" w:rsidRPr="00000000" w14:paraId="000000BA">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Stakeholder Analysis in Policy Development</w:t>
      </w:r>
    </w:p>
    <w:p w:rsidR="00000000" w:rsidDel="00000000" w:rsidP="00000000" w:rsidRDefault="00000000" w:rsidRPr="00000000" w14:paraId="000000B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Stakeholder analysis is a critical component of the evidence-to-policy process. Stakeholders are individuals, groups, or organisations that are affected by a policy issue or have an interest in its resolution. Understanding stakeholder perspectives helps researchers develop recommendations that are realistic, inclusive, and likely to gain support.</w:t>
      </w:r>
    </w:p>
    <w:p w:rsidR="00000000" w:rsidDel="00000000" w:rsidP="00000000" w:rsidRDefault="00000000" w:rsidRPr="00000000" w14:paraId="000000B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policy issue involves multiple stakeholders with different interests and priorities. For example, education policy may involve students, parents, teachers, school administrators, government agencies, and community organisations. Each group may have unique concerns and expectations regarding proposed changes.</w:t>
      </w:r>
    </w:p>
    <w:p w:rsidR="00000000" w:rsidDel="00000000" w:rsidP="00000000" w:rsidRDefault="00000000" w:rsidRPr="00000000" w14:paraId="000000B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stakeholder analysis is to identify these groups and understand how they may respond to different policy options. Researchers should examine the interests, influence, and potential impact of each stakeholder. This information helps predict possible support or opposition and informs the design of implementation strategies.</w:t>
      </w:r>
    </w:p>
    <w:p w:rsidR="00000000" w:rsidDel="00000000" w:rsidP="00000000" w:rsidRDefault="00000000" w:rsidRPr="00000000" w14:paraId="000000B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Stakeholder engagement also contributes to the quality of policy recommendations. Individuals and organisations directly affected by an issue often possess valuable practical knowledge. Their experiences can provide insights that may not be captured through formal research methods alone. Consulting stakeholders helps ensure that recommendations reflect real-world conditions and address actual needs.</w:t>
      </w:r>
    </w:p>
    <w:p w:rsidR="00000000" w:rsidDel="00000000" w:rsidP="00000000" w:rsidRDefault="00000000" w:rsidRPr="00000000" w14:paraId="000000B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legal and public policy research, stakeholder participation is closely linked to principles of transparency, accountability, and democratic governance. Policies are more likely to succeed when affected groups are given an opportunity to contribute to the decision-making process. Inclusive policymaking promotes legitimacy and increases public trust.</w:t>
      </w:r>
    </w:p>
    <w:p w:rsidR="00000000" w:rsidDel="00000000" w:rsidP="00000000" w:rsidRDefault="00000000" w:rsidRPr="00000000" w14:paraId="000000C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should also be aware of power dynamics among stakeholders. Some groups may have greater influence over policy decisions than others. Understanding these dynamics helps researchers anticipate challenges and identify opportunities for building consensus.</w:t>
      </w:r>
    </w:p>
    <w:p w:rsidR="00000000" w:rsidDel="00000000" w:rsidP="00000000" w:rsidRDefault="00000000" w:rsidRPr="00000000" w14:paraId="000000C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Effective stakeholder analysis strengthens the connection between evidence and policy. It ensures that recommendations are not developed in isolation but are informed by the perspectives and experiences of those who will be affected by policy changes.</w:t>
      </w:r>
    </w:p>
    <w:p w:rsidR="00000000" w:rsidDel="00000000" w:rsidP="00000000" w:rsidRDefault="00000000" w:rsidRPr="00000000" w14:paraId="000000C2">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Prioritising Policy Recommendations</w:t>
      </w:r>
    </w:p>
    <w:p w:rsidR="00000000" w:rsidDel="00000000" w:rsidP="00000000" w:rsidRDefault="00000000" w:rsidRPr="00000000" w14:paraId="000000C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many research projects, findings may lead to numerous possible recommendations. However, policymakers often face limited time, resources, and administrative capacity. Therefore, researchers must prioritise recommendations and identify those that are most important and achievable.</w:t>
      </w:r>
    </w:p>
    <w:p w:rsidR="00000000" w:rsidDel="00000000" w:rsidP="00000000" w:rsidRDefault="00000000" w:rsidRPr="00000000" w14:paraId="000000C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Prioritisation involves determining which recommendations should receive immediate attention and which can be implemented over a longer period. Factors such as urgency, impact, feasibility, and resource availability should be considered during this process.</w:t>
      </w:r>
    </w:p>
    <w:p w:rsidR="00000000" w:rsidDel="00000000" w:rsidP="00000000" w:rsidRDefault="00000000" w:rsidRPr="00000000" w14:paraId="000000C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Recommendations that address critical issues affecting public welfare and can produce significant positive outcomes should be prioritised. </w:t>
      </w:r>
    </w:p>
    <w:p w:rsidR="00000000" w:rsidDel="00000000" w:rsidP="00000000" w:rsidRDefault="00000000" w:rsidRPr="00000000" w14:paraId="000000C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should also consider implementation timelines. Some recommendations may be achieved through administrative measures within a relatively short period, while others may require legislative reforms and long-term planning. Distinguishing between short-term, medium-term, and long-term actions helps policymakers develop realistic implementation strategies.</w:t>
      </w:r>
    </w:p>
    <w:p w:rsidR="00000000" w:rsidDel="00000000" w:rsidP="00000000" w:rsidRDefault="00000000" w:rsidRPr="00000000" w14:paraId="000000C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Prioritisation does not mean ignoring less important recommendations. Rather, it helps establish a logical sequence for policy action. By clearly identifying priorities, researchers make it easier for decision-makers to allocate resources and focus their efforts effectively.</w:t>
      </w:r>
    </w:p>
    <w:p w:rsidR="00000000" w:rsidDel="00000000" w:rsidP="00000000" w:rsidRDefault="00000000" w:rsidRPr="00000000" w14:paraId="000000C8">
      <w:pPr>
        <w:spacing w:after="1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4"/>
          <w:szCs w:val="24"/>
          <w:rtl w:val="0"/>
        </w:rPr>
        <w:t xml:space="preserve">The process of prioritisation represents an important transition from analysis to action. It ensures that policy recommendations are practical, manageable, and aligned with available capacities while remaining faithful to the evidence generated through research.</w:t>
      </w:r>
      <w:r w:rsidDel="00000000" w:rsidR="00000000" w:rsidRPr="00000000">
        <w:rPr>
          <w:rtl w:val="0"/>
        </w:rPr>
      </w:r>
    </w:p>
    <w:p w:rsidR="00000000" w:rsidDel="00000000" w:rsidP="00000000" w:rsidRDefault="00000000" w:rsidRPr="00000000" w14:paraId="000000C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Drafting Effective Policy Recommendations</w:t>
      </w:r>
      <w:r w:rsidDel="00000000" w:rsidR="00000000" w:rsidRPr="00000000">
        <w:rPr>
          <w:rtl w:val="0"/>
        </w:rPr>
      </w:r>
    </w:p>
    <w:p w:rsidR="00000000" w:rsidDel="00000000" w:rsidP="00000000" w:rsidRDefault="00000000" w:rsidRPr="00000000" w14:paraId="000000C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completing the processes of identifying key findings, assessing policy implications, analysing stakeholders, and evaluating policy options, researchers reach the stage where they must draft policy recommendations. This is one of the most important stages in the evidence-to-policy process because it determines how effectively research findings can influence decision-making. Even high-quality research may fail to create an impact if recommendations are poorly drafted or difficult for policymakers to understand.</w:t>
      </w:r>
    </w:p>
    <w:p w:rsidR="00000000" w:rsidDel="00000000" w:rsidP="00000000" w:rsidRDefault="00000000" w:rsidRPr="00000000" w14:paraId="000000C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Effective policy recommendations should be clear, specific, and action-oriented. Policymakers need practical guidance rather than vague statements. A recommendation should clearly explain what action needs to be taken, who should take that action, and what outcome is expected. For example, instead of recommending that “the government should improve access to legal aid,” a stronger recommendation would state that “the Ministry of Law and Justice should establish additional legal aid centres in rural districts to improve access to legal services for economically weaker sections.” The second recommendation provides a clear direction and identifies the responsible authority.</w:t>
      </w:r>
    </w:p>
    <w:p w:rsidR="00000000" w:rsidDel="00000000" w:rsidP="00000000" w:rsidRDefault="00000000" w:rsidRPr="00000000" w14:paraId="000000C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often identify ideal solutions to social problems, but policymakers must work within practical limitations. Recommendations that ignore financial constraints, legal barriers, or institutional capacities are unlikely to be adopted. Therefore, researchers should carefully consider whether proposed actions can be implemented with available resources and within existing governance structures.</w:t>
      </w:r>
    </w:p>
    <w:p w:rsidR="00000000" w:rsidDel="00000000" w:rsidP="00000000" w:rsidRDefault="00000000" w:rsidRPr="00000000" w14:paraId="000000C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important characteristic of effective recommendations is their connection to evidence. Every recommendation should be directly supported by research findings. Policymakers are more likely to trust and adopt recommendations when they can see a clear link between the evidence and the proposed action. Researchers should be able to explain exactly how their findings justify each recommendation.</w:t>
      </w:r>
    </w:p>
    <w:p w:rsidR="00000000" w:rsidDel="00000000" w:rsidP="00000000" w:rsidRDefault="00000000" w:rsidRPr="00000000" w14:paraId="000000C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Recommendations should also focus on solutions rather than merely highlighting problems, providing a constructive path forward rather than simply describing existing difficulties. Research often reveals serious challenges, but policymakers are generally interested in understanding how those challenges can be addressed. </w:t>
      </w:r>
    </w:p>
    <w:p w:rsidR="00000000" w:rsidDel="00000000" w:rsidP="00000000" w:rsidRDefault="00000000" w:rsidRPr="00000000" w14:paraId="000000C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language used in policy recommendations should be simple and accessible. Policymakers come from diverse professional backgrounds, and many may not be familiar with technical research terminology. Using clear and concise language helps ensure that recommendations are easily understood and reduces the risk of misinterpretation.</w:t>
      </w:r>
    </w:p>
    <w:p w:rsidR="00000000" w:rsidDel="00000000" w:rsidP="00000000" w:rsidRDefault="00000000" w:rsidRPr="00000000" w14:paraId="000000D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Ultimately, effective recommendations transform research knowledge into practical guidance. They serve as the bridge between evidence and action and play a crucial role in ensuring that research contributes to positive social and legal change.</w:t>
      </w:r>
    </w:p>
    <w:p w:rsidR="00000000" w:rsidDel="00000000" w:rsidP="00000000" w:rsidRDefault="00000000" w:rsidRPr="00000000" w14:paraId="000000D1">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Characteristics of Strong Policy Recommendations</w:t>
      </w:r>
    </w:p>
    <w:p w:rsidR="00000000" w:rsidDel="00000000" w:rsidP="00000000" w:rsidRDefault="00000000" w:rsidRPr="00000000" w14:paraId="000000D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 policy recommendations share several important characteristics that distinguish them from weak or ineffective proposals. Understanding these characteristics helps researchers develop recommendations that are more likely to influence policy decisions.</w:t>
      </w:r>
    </w:p>
    <w:p w:rsidR="00000000" w:rsidDel="00000000" w:rsidP="00000000" w:rsidRDefault="00000000" w:rsidRPr="00000000" w14:paraId="000000D3">
      <w:pPr>
        <w:numPr>
          <w:ilvl w:val="0"/>
          <w:numId w:val="9"/>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Clarity -</w:t>
      </w:r>
      <w:r w:rsidDel="00000000" w:rsidR="00000000" w:rsidRPr="00000000">
        <w:rPr>
          <w:rFonts w:ascii="Times New Roman" w:cs="Times New Roman" w:eastAsia="Times New Roman" w:hAnsi="Times New Roman"/>
          <w:sz w:val="24"/>
          <w:szCs w:val="24"/>
          <w:rtl w:val="0"/>
        </w:rPr>
        <w:t xml:space="preserve"> Policymakers should be able to understand the recommendation immediately without needing extensive explanation. Ambiguous recommendations create confusion and may lead to inconsistent implementation. Clear recommendations identify the problem, propose a solution, and explain the intended outcome in straightforward language.</w:t>
      </w:r>
    </w:p>
    <w:p w:rsidR="00000000" w:rsidDel="00000000" w:rsidP="00000000" w:rsidRDefault="00000000" w:rsidRPr="00000000" w14:paraId="000000D4">
      <w:pPr>
        <w:numPr>
          <w:ilvl w:val="0"/>
          <w:numId w:val="9"/>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Relevance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Recommendations should directly address the issue identified through research. Sometimes researchers become interested in broader policy debates and include recommendations that are only loosely connected to their findings. Such recommendations often lack credibility because they do not clearly emerge from the evidence. Strong recommendations remain focused on the specific issues revealed by the research.</w:t>
      </w:r>
    </w:p>
    <w:p w:rsidR="00000000" w:rsidDel="00000000" w:rsidP="00000000" w:rsidRDefault="00000000" w:rsidRPr="00000000" w14:paraId="000000D5">
      <w:pPr>
        <w:numPr>
          <w:ilvl w:val="0"/>
          <w:numId w:val="9"/>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Evidence support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Recommendations must be grounded in reliable data and analysis. Policymakers are more likely to trust recommendations that are supported by strong evidence than those based on assumptions or personal opinions. Researchers should therefore ensure that every recommendation can be traced back to specific findings.</w:t>
      </w:r>
    </w:p>
    <w:p w:rsidR="00000000" w:rsidDel="00000000" w:rsidP="00000000" w:rsidRDefault="00000000" w:rsidRPr="00000000" w14:paraId="000000D6">
      <w:pPr>
        <w:numPr>
          <w:ilvl w:val="0"/>
          <w:numId w:val="9"/>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Feasibility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A recommendation may appear beneficial but still be unrealistic due to financial, legal, or administrative constraints. Strong recommendations consider practical realities and propose solutions that can reasonably be implemented. Policymakers often prefer recommendations that offer achievable improvements rather than ambitious proposals that are unlikely to succeed.</w:t>
      </w:r>
    </w:p>
    <w:p w:rsidR="00000000" w:rsidDel="00000000" w:rsidP="00000000" w:rsidRDefault="00000000" w:rsidRPr="00000000" w14:paraId="000000D7">
      <w:pPr>
        <w:numPr>
          <w:ilvl w:val="0"/>
          <w:numId w:val="9"/>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Measurable</w:t>
      </w:r>
      <w:r w:rsidDel="00000000" w:rsidR="00000000" w:rsidRPr="00000000">
        <w:rPr>
          <w:rFonts w:ascii="Times New Roman" w:cs="Times New Roman" w:eastAsia="Times New Roman" w:hAnsi="Times New Roman"/>
          <w:sz w:val="24"/>
          <w:szCs w:val="24"/>
          <w:rtl w:val="0"/>
        </w:rPr>
        <w:t xml:space="preserve"> - Whenever possible, researchers should define expected outcomes and indicators of success. Measurable recommendations make it easier for policymakers to monitor implementation and evaluate effectiveness. They also contribute to accountability by establishing clear standards against which progress can be assessed.</w:t>
      </w:r>
    </w:p>
    <w:p w:rsidR="00000000" w:rsidDel="00000000" w:rsidP="00000000" w:rsidRDefault="00000000" w:rsidRPr="00000000" w14:paraId="000000D8">
      <w:pPr>
        <w:numPr>
          <w:ilvl w:val="0"/>
          <w:numId w:val="9"/>
        </w:numPr>
        <w:spacing w:after="0" w:afterAutospacing="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Flexibility</w:t>
      </w:r>
      <w:r w:rsidDel="00000000" w:rsidR="00000000" w:rsidRPr="00000000">
        <w:rPr>
          <w:rFonts w:ascii="Times New Roman" w:cs="Times New Roman" w:eastAsia="Times New Roman" w:hAnsi="Times New Roman"/>
          <w:sz w:val="24"/>
          <w:szCs w:val="24"/>
          <w:rtl w:val="0"/>
        </w:rPr>
        <w:t xml:space="preserve"> - Policy environments can change rapidly due to political developments, economic conditions, or emerging social challenges. Recommendations that allow for adaptation are often more sustainable than those that rely on rigid assumptions.</w:t>
      </w:r>
    </w:p>
    <w:p w:rsidR="00000000" w:rsidDel="00000000" w:rsidP="00000000" w:rsidRDefault="00000000" w:rsidRPr="00000000" w14:paraId="000000D9">
      <w:pPr>
        <w:numPr>
          <w:ilvl w:val="0"/>
          <w:numId w:val="9"/>
        </w:numPr>
        <w:spacing w:after="16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Persuasive</w:t>
      </w:r>
      <w:r w:rsidDel="00000000" w:rsidR="00000000" w:rsidRPr="00000000">
        <w:rPr>
          <w:rFonts w:ascii="Times New Roman" w:cs="Times New Roman" w:eastAsia="Times New Roman" w:hAnsi="Times New Roman"/>
          <w:sz w:val="24"/>
          <w:szCs w:val="24"/>
          <w:rtl w:val="0"/>
        </w:rPr>
        <w:t xml:space="preserve"> - Researchers should clearly communicate the benefits of implementation and demonstrate how the recommendation contributes to broader policy objectives. Persuasive recommendations encourage policymakers to view research evidence as a valuable tool for addressing public issues.</w:t>
      </w:r>
    </w:p>
    <w:p w:rsidR="00000000" w:rsidDel="00000000" w:rsidP="00000000" w:rsidRDefault="00000000" w:rsidRPr="00000000" w14:paraId="000000DA">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Transforming Findings into Actionable Recommendations</w:t>
      </w:r>
    </w:p>
    <w:p w:rsidR="00000000" w:rsidDel="00000000" w:rsidP="00000000" w:rsidRDefault="00000000" w:rsidRPr="00000000" w14:paraId="000000D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greatest challenges in policy research is moving from descriptive findings to actionable recommendations. Research findings often describe what is happening, while recommendations explain what should be done. The transition between these two stages requires careful analysis and critical thinking.</w:t>
      </w:r>
    </w:p>
    <w:p w:rsidR="00000000" w:rsidDel="00000000" w:rsidP="00000000" w:rsidRDefault="00000000" w:rsidRPr="00000000" w14:paraId="000000D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in transforming findings into recommendations is identifying the underlying causes of the issue. Research findings may reveal a problem, but effective recommendations require an understanding of why the problem exists. Policymakers generally seek solutions that address root causes rather than symptoms. Therefore, researchers must analyse the factors contributing to the issue and determine which of them can be influenced through policy interventions.</w:t>
      </w:r>
    </w:p>
    <w:p w:rsidR="00000000" w:rsidDel="00000000" w:rsidP="00000000" w:rsidRDefault="00000000" w:rsidRPr="00000000" w14:paraId="000000D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step is identifying possible responses. Researchers should consider various actions that could address the causes identified through the research. This may involve legislative reform, administrative changes, capacity-building initiatives, awareness campaigns, financial incentives, or other policy instruments. Exploring multiple possibilities helps ensure that recommendations are comprehensive and well-considered.</w:t>
      </w:r>
    </w:p>
    <w:p w:rsidR="00000000" w:rsidDel="00000000" w:rsidP="00000000" w:rsidRDefault="00000000" w:rsidRPr="00000000" w14:paraId="000000D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step involves selecting the most appropriate response. Researchers must evaluate potential solutions based on effectiveness, feasibility, cost, and likely impact. The chosen recommendation should address the problem while remaining practical and achievable.</w:t>
      </w:r>
    </w:p>
    <w:p w:rsidR="00000000" w:rsidDel="00000000" w:rsidP="00000000" w:rsidRDefault="00000000" w:rsidRPr="00000000" w14:paraId="000000D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fourth step is translating the chosen response into clear policy language. Recommendations should specify the action to be taken, the responsible authority, and the intended outcome. This level of detail helps policymakers understand exactly what is being proposed and facilitates implementation.</w:t>
      </w:r>
    </w:p>
    <w:p w:rsidR="00000000" w:rsidDel="00000000" w:rsidP="00000000" w:rsidRDefault="00000000" w:rsidRPr="00000000" w14:paraId="000000E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should also consider the sequence of implementation. Some recommendations may require preliminary actions before larger reforms can occur. For example, a recommendation for legislative reform may first require stakeholder consultations, impact assessments, or institutional capacity-building measures. Recognising these requirements helps ensure that recommendations are realistic and actionable.</w:t>
      </w:r>
    </w:p>
    <w:p w:rsidR="00000000" w:rsidDel="00000000" w:rsidP="00000000" w:rsidRDefault="00000000" w:rsidRPr="00000000" w14:paraId="000000E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Transforming findings into recommendations is both an analytical and communicative process. It requires researchers to move beyond describing problems and focus on creating practical solutions that can guide policy action.</w:t>
      </w:r>
    </w:p>
    <w:p w:rsidR="00000000" w:rsidDel="00000000" w:rsidP="00000000" w:rsidRDefault="00000000" w:rsidRPr="00000000" w14:paraId="000000E2">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Writing Policy Briefs as a Tool for Evidence-Based Policymaking</w:t>
      </w:r>
    </w:p>
    <w:p w:rsidR="00000000" w:rsidDel="00000000" w:rsidP="00000000" w:rsidRDefault="00000000" w:rsidRPr="00000000" w14:paraId="000000E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policy brief is one of the most effective tools for communicating research findings and recommendations to policymakers. Unlike academic reports, which may be lengthy and highly detailed, policy briefs present essential information in a concise and accessible format. Their primary purpose is to help decision-makers quickly understand a problem, evaluate evidence, and consider possible solutions.</w:t>
      </w:r>
    </w:p>
    <w:p w:rsidR="00000000" w:rsidDel="00000000" w:rsidP="00000000" w:rsidRDefault="00000000" w:rsidRPr="00000000" w14:paraId="000000E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briefs play a significant role in the evidence-to-policy process because policymakers often have limited time to review extensive research documents. A well-written policy brief summarises key findings, explains their significance, and presents clear recommendations in a manner that is easy to understand.</w:t>
      </w:r>
    </w:p>
    <w:p w:rsidR="00000000" w:rsidDel="00000000" w:rsidP="00000000" w:rsidRDefault="00000000" w:rsidRPr="00000000" w14:paraId="000000E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structure of a policy brief typically begins with an introduction to the issue. This section explains the problem and its importance. It is followed by a discussion of the evidence, which highlights the most relevant research findings. The brief then analyses the policy implications of those findings and concludes with recommendations for action.</w:t>
      </w:r>
    </w:p>
    <w:p w:rsidR="00000000" w:rsidDel="00000000" w:rsidP="00000000" w:rsidRDefault="00000000" w:rsidRPr="00000000" w14:paraId="000000E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strengths of policy briefs is their ability to focus attention on practical solutions. While academic reports may explore theoretical debates and methodological details, policy briefs emphasise the implications of research for decision-making. This makes them particularly valuable in government and institutional settings.</w:t>
      </w:r>
    </w:p>
    <w:p w:rsidR="00000000" w:rsidDel="00000000" w:rsidP="00000000" w:rsidRDefault="00000000" w:rsidRPr="00000000" w14:paraId="000000E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language used in policy briefs should be simple and direct. Technical terminology should be minimised, and complex ideas should be explained clearly. The objective is not to impress readers with academic expertise but to ensure that evidence is communicated effectively.</w:t>
      </w:r>
    </w:p>
    <w:p w:rsidR="00000000" w:rsidDel="00000000" w:rsidP="00000000" w:rsidRDefault="00000000" w:rsidRPr="00000000" w14:paraId="000000E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briefs also benefit from strong organisation and logical flow. Policymakers should be able to follow the argument easily and understand how the recommendations emerge from the evidence. Clear headings, concise paragraphs, and focused discussions contribute to readability and effectiveness.</w:t>
      </w:r>
    </w:p>
    <w:p w:rsidR="00000000" w:rsidDel="00000000" w:rsidP="00000000" w:rsidRDefault="00000000" w:rsidRPr="00000000" w14:paraId="000000E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many cases, policy briefs serve as the primary means through which research influences public policy. Therefore, learning to write effective policy briefs is an essential skill for researchers seeking to contribute to evidence-based decision-making.</w:t>
      </w:r>
    </w:p>
    <w:p w:rsidR="00000000" w:rsidDel="00000000" w:rsidP="00000000" w:rsidRDefault="00000000" w:rsidRPr="00000000" w14:paraId="000000EA">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Communicating Evidence to Policymakers</w:t>
      </w:r>
    </w:p>
    <w:p w:rsidR="00000000" w:rsidDel="00000000" w:rsidP="00000000" w:rsidRDefault="00000000" w:rsidRPr="00000000" w14:paraId="000000E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success of evidence-based policymaking depends not only on the quality of research but also on how effectively that research is communicated. Even the most valuable findings may fail to influence policy if they are not presented in a manner that policymakers can understand and use.</w:t>
      </w:r>
    </w:p>
    <w:p w:rsidR="00000000" w:rsidDel="00000000" w:rsidP="00000000" w:rsidRDefault="00000000" w:rsidRPr="00000000" w14:paraId="000000E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Communication is often one of the most overlooked aspects of the evidence-to-policy process. Researchers frequently focus on conducting studies and producing reports but devote less attention to explaining their findings to decision-makers. As a result, important evidence may remain underutilised.</w:t>
      </w:r>
    </w:p>
    <w:p w:rsidR="00000000" w:rsidDel="00000000" w:rsidP="00000000" w:rsidRDefault="00000000" w:rsidRPr="00000000" w14:paraId="000000E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Effective communication begins with understanding the audience. Policymakers differ from academic researchers in terms of their needs and priorities. They often require concise information, practical recommendations, and clear explanations of potential consequences. Researchers should therefore adapt their communication style to meet these needs.</w:t>
      </w:r>
    </w:p>
    <w:p w:rsidR="00000000" w:rsidDel="00000000" w:rsidP="00000000" w:rsidRDefault="00000000" w:rsidRPr="00000000" w14:paraId="000000E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Simplicity is a key principle of effective communication. Complex statistical analyses and technical language may be appropriate in academic publications, but policymakers generally prefer straightforward explanations. Researchers should focus on conveying the main message clearly and avoid unnecessary jargon.</w:t>
      </w:r>
    </w:p>
    <w:p w:rsidR="00000000" w:rsidDel="00000000" w:rsidP="00000000" w:rsidRDefault="00000000" w:rsidRPr="00000000" w14:paraId="000000E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Timing is also important. Research findings are most likely to influence policy when they are communicated during periods of active decision-making. For example, evidence related to education reform may have greater impact when policymakers are reviewing education policies or preparing legislative proposals. Understanding policy cycles can therefore enhance the effectiveness of communication efforts.</w:t>
      </w:r>
    </w:p>
    <w:p w:rsidR="00000000" w:rsidDel="00000000" w:rsidP="00000000" w:rsidRDefault="00000000" w:rsidRPr="00000000" w14:paraId="000000F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important aspect of communication is storytelling. Policymakers often respond not only to data but also to real-life examples that illustrate the human impact of policy issues.</w:t>
      </w:r>
    </w:p>
    <w:p w:rsidR="00000000" w:rsidDel="00000000" w:rsidP="00000000" w:rsidRDefault="00000000" w:rsidRPr="00000000" w14:paraId="000000F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Combining statistical evidence with personal experiences can make research findings more compelling and memorable.</w:t>
      </w:r>
    </w:p>
    <w:p w:rsidR="00000000" w:rsidDel="00000000" w:rsidP="00000000" w:rsidRDefault="00000000" w:rsidRPr="00000000" w14:paraId="000000F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Visual communication tools such as charts, infographics, and summary tables can also improve understanding. These tools help present complex information in a format that is easier to interpret and remember.</w:t>
      </w:r>
    </w:p>
    <w:p w:rsidR="00000000" w:rsidDel="00000000" w:rsidP="00000000" w:rsidRDefault="00000000" w:rsidRPr="00000000" w14:paraId="000000F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Ultimately, effective communication ensures that research findings are not confined to academic discussions but become part of the policymaking process. It transforms evidence into a practical resource that can guide decision-making and promote positive social change.</w:t>
      </w:r>
    </w:p>
    <w:p w:rsidR="00000000" w:rsidDel="00000000" w:rsidP="00000000" w:rsidRDefault="00000000" w:rsidRPr="00000000" w14:paraId="000000F4">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Building Evidence-Based Arguments for Policy Change</w:t>
      </w:r>
    </w:p>
    <w:p w:rsidR="00000000" w:rsidDel="00000000" w:rsidP="00000000" w:rsidRDefault="00000000" w:rsidRPr="00000000" w14:paraId="000000F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recommendations are more likely to be accepted when they are supported by strong evidence-based arguments. An evidence-based argument demonstrates why a particular policy action is necessary and how it is supported by research findings.</w:t>
      </w:r>
    </w:p>
    <w:p w:rsidR="00000000" w:rsidDel="00000000" w:rsidP="00000000" w:rsidRDefault="00000000" w:rsidRPr="00000000" w14:paraId="000000F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Building such arguments requires a logical structure. Researchers should begin by clearly identifying the problem. They should then present evidence demonstrating the existence and significance of that problem. After establishing the need for action, they should explain how the proposed recommendation addresses the issue and what benefits are expected.</w:t>
      </w:r>
    </w:p>
    <w:p w:rsidR="00000000" w:rsidDel="00000000" w:rsidP="00000000" w:rsidRDefault="00000000" w:rsidRPr="00000000" w14:paraId="000000F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 evidence-based arguments rely on multiple sources of information. Quantitative data may demonstrate the scale of a problem, while qualitative evidence can provide insights into personal experiences and social impacts. Combining different forms of evidence strengthens the overall argument and provides a more comprehensive understanding of the issue.</w:t>
      </w:r>
    </w:p>
    <w:p w:rsidR="00000000" w:rsidDel="00000000" w:rsidP="00000000" w:rsidRDefault="00000000" w:rsidRPr="00000000" w14:paraId="000000F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should also anticipate potential objections. Policymakers may have concerns about costs, feasibility, or unintended consequences. Addressing these concerns proactively increases the credibility of recommendations and demonstrates that alternative perspectives have been considered.</w:t>
      </w:r>
    </w:p>
    <w:p w:rsidR="00000000" w:rsidDel="00000000" w:rsidP="00000000" w:rsidRDefault="00000000" w:rsidRPr="00000000" w14:paraId="000000F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Evidence-based arguments are particularly important in legal and public policy contexts because policy decisions often affect large populations and involve significant public resources. Policymakers must justify their actions to citizens, institutions, and oversight bodies. Well-supported arguments help provide that justification and strengthen the case for policy reform.</w:t>
      </w:r>
    </w:p>
    <w:p w:rsidR="00000000" w:rsidDel="00000000" w:rsidP="00000000" w:rsidRDefault="00000000" w:rsidRPr="00000000" w14:paraId="000000FA">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Developing an Implementation Strategy</w:t>
      </w:r>
    </w:p>
    <w:p w:rsidR="00000000" w:rsidDel="00000000" w:rsidP="00000000" w:rsidRDefault="00000000" w:rsidRPr="00000000" w14:paraId="000000F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policy recommendation does not achieve its purpose merely because it has been accepted by policymakers. Real change occurs only when recommendations are successfully implemented. For this reason, implementation planning forms a critical part of the evidence-to-policy process. Researchers should not assume that policymakers will automatically know how to put recommendations into practice. Instead, recommendations should be accompanied by clear implementation strategies that explain how proposed actions can be carried out.</w:t>
      </w:r>
    </w:p>
    <w:p w:rsidR="00000000" w:rsidDel="00000000" w:rsidP="00000000" w:rsidRDefault="00000000" w:rsidRPr="00000000" w14:paraId="000000F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implementation strategy refers to a structured plan for translating policy decisions into practical action. It identifies the institutions responsible for implementation, the resources required, the timeline for execution, and the methods through which progress will be monitored. A well-designed implementation strategy increases the likelihood that policy recommendations will lead to meaningful and lasting outcomes.</w:t>
      </w:r>
    </w:p>
    <w:p w:rsidR="00000000" w:rsidDel="00000000" w:rsidP="00000000" w:rsidRDefault="00000000" w:rsidRPr="00000000" w14:paraId="000000F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important aspect of implementation planning is identifying the relevant institutions and authorities responsible for carrying out reforms. In many policy areas, responsibility is shared among multiple government departments, agencies, and local authorities. Researchers should therefore clarify which institutions are expected to take action and how coordination between them can be achieved.</w:t>
      </w:r>
    </w:p>
    <w:p w:rsidR="00000000" w:rsidDel="00000000" w:rsidP="00000000" w:rsidRDefault="00000000" w:rsidRPr="00000000" w14:paraId="000000F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 allocation is another important consideration. Policies often require financial resources, trained personnel, technological support, and administrative capacity. Recommendations that ignore resource requirements may appear attractive in theory but fail in practice. Researchers should therefore estimate resource needs and explain how those resources can be mobilised.</w:t>
      </w:r>
    </w:p>
    <w:p w:rsidR="00000000" w:rsidDel="00000000" w:rsidP="00000000" w:rsidRDefault="00000000" w:rsidRPr="00000000" w14:paraId="000000F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Implementation strategies should also include realistic timelines. Some reforms can be introduced relatively quickly, while others require long-term planning and gradual implementation. Establishing clear timelines helps policymakers manage expectations and monitor progress effectively.</w:t>
      </w:r>
    </w:p>
    <w:p w:rsidR="00000000" w:rsidDel="00000000" w:rsidP="00000000" w:rsidRDefault="00000000" w:rsidRPr="00000000" w14:paraId="0000010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awareness and stakeholder engagement are equally important during implementation. Even well-designed policies may encounter resistance if affected groups do not understand their purpose or benefits. Researchers should therefore consider communication strategies that promote public understanding and encourage stakeholder cooperation.</w:t>
      </w:r>
    </w:p>
    <w:p w:rsidR="00000000" w:rsidDel="00000000" w:rsidP="00000000" w:rsidRDefault="00000000" w:rsidRPr="00000000" w14:paraId="0000010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inclusion of implementation strategies demonstrates that researchers have considered not only what should be done but also how it can be done. This practical approach increases the credibility of recommendations and enhances their usefulness for policymakers.</w:t>
      </w:r>
    </w:p>
    <w:p w:rsidR="00000000" w:rsidDel="00000000" w:rsidP="00000000" w:rsidRDefault="00000000" w:rsidRPr="00000000" w14:paraId="00000102">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Monitoring and Evaluation of Policy Recommendations</w:t>
      </w:r>
    </w:p>
    <w:p w:rsidR="00000000" w:rsidDel="00000000" w:rsidP="00000000" w:rsidRDefault="00000000" w:rsidRPr="00000000" w14:paraId="0000010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essential component of evidence-based policymaking is monitoring and evaluation. Once a policy recommendation has been implemented, it is important to assess whether it is achieving its intended objectives. Monitoring and evaluation provide policymakers with information about policy performance and help determine whether adjustments are necessary.</w:t>
      </w:r>
    </w:p>
    <w:p w:rsidR="00000000" w:rsidDel="00000000" w:rsidP="00000000" w:rsidRDefault="00000000" w:rsidRPr="00000000" w14:paraId="0000010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Monitoring refers to the continuous collection of information regarding policy implementation. It focuses on tracking activities, measuring progress, and identifying challenges as they arise. Monitoring helps ensure that policies are implemented according to plan and allows policymakers to respond quickly when problems emerge.</w:t>
      </w:r>
    </w:p>
    <w:p w:rsidR="00000000" w:rsidDel="00000000" w:rsidP="00000000" w:rsidRDefault="00000000" w:rsidRPr="00000000" w14:paraId="0000010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Evaluation, on the other hand, involves a more comprehensive assessment of policy outcomes and impacts. It seeks to determine whether the policy has achieved its objectives and produced the expected benefits. Evaluation may also examine unintended consequences and identify areas for improvement.</w:t>
      </w:r>
    </w:p>
    <w:p w:rsidR="00000000" w:rsidDel="00000000" w:rsidP="00000000" w:rsidRDefault="00000000" w:rsidRPr="00000000" w14:paraId="0000010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play an important role in designing monitoring and evaluation frameworks. Recommendations should include indicators that can be used to measure success. These indicators may be quantitative, such as reductions in unemployment rates or increases in school enrolment, or qualitative, such as improvements in public satisfaction or perceptions of justice.</w:t>
      </w:r>
    </w:p>
    <w:p w:rsidR="00000000" w:rsidDel="00000000" w:rsidP="00000000" w:rsidRDefault="00000000" w:rsidRPr="00000000" w14:paraId="0000010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measurable indicators promotes accountability. Policymakers can demonstrate progress to the public and justify policy decisions using objective evidence. Monitoring and evaluation also contribute to transparency by providing information about the effectiveness of government actions.</w:t>
      </w:r>
    </w:p>
    <w:p w:rsidR="00000000" w:rsidDel="00000000" w:rsidP="00000000" w:rsidRDefault="00000000" w:rsidRPr="00000000" w14:paraId="0000010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benefit of monitoring and evaluation is the generation of new evidence. Policy implementation often produces valuable information about what works and what does not. This information can be used to refine existing policies and inform future decision-making. In this way, evidence-based policymaking becomes a continuous cycle of learning and improvement.</w:t>
      </w:r>
    </w:p>
    <w:p w:rsidR="00000000" w:rsidDel="00000000" w:rsidP="00000000" w:rsidRDefault="00000000" w:rsidRPr="00000000" w14:paraId="0000010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monitoring and evaluation, policymakers may be unable to determine whether recommendations have produced meaningful results. Therefore, researchers should always consider how policy outcomes will be assessed and how evidence can support ongoing improvement.</w:t>
      </w:r>
    </w:p>
    <w:p w:rsidR="00000000" w:rsidDel="00000000" w:rsidP="00000000" w:rsidRDefault="00000000" w:rsidRPr="00000000" w14:paraId="0000010A">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Challenges in Converting Evidence into Policy Recommendations</w:t>
      </w:r>
    </w:p>
    <w:p w:rsidR="00000000" w:rsidDel="00000000" w:rsidP="00000000" w:rsidRDefault="00000000" w:rsidRPr="00000000" w14:paraId="0000010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evidence-based policymaking offers many advantages, converting research findings into policy recommendations is not always straightforward. Researchers often encounter a variety of challenges that can limit the influence of evidence on policy decisions.</w:t>
      </w:r>
    </w:p>
    <w:p w:rsidR="00000000" w:rsidDel="00000000" w:rsidP="00000000" w:rsidRDefault="00000000" w:rsidRPr="00000000" w14:paraId="0000010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common challenge is the gap between research and policymaking cultures. Researchers and policymakers frequently operate in different environments and have different priorities. Researchers often focus on accuracy, methodological rigour, and detailed analysis, whereas policymakers are generally concerned with practical solutions, political feasibility, and timely decision-making. These differences can create communication barriers and reduce the impact of research findings.</w:t>
      </w:r>
    </w:p>
    <w:p w:rsidR="00000000" w:rsidDel="00000000" w:rsidP="00000000" w:rsidRDefault="00000000" w:rsidRPr="00000000" w14:paraId="0000010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challenge involves the complexity of social problems. Many policy issues are influenced by multiple factors and do not have simple solutions. Research may identify certain causes of a problem, but policymakers must consider a wide range of economic, social, legal, and political factors when developing responses. As a result, evidence alone may not determine policy outcomes.</w:t>
      </w:r>
    </w:p>
    <w:p w:rsidR="00000000" w:rsidDel="00000000" w:rsidP="00000000" w:rsidRDefault="00000000" w:rsidRPr="00000000" w14:paraId="0000010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considerations can also limit the influence of evidence. Policymakers may face pressure from interest groups, political parties, media organisations, or public opinion. In some cases, decisions may be driven more by political priorities than by research findings. This does not necessarily mean that evidence is ignored, but it highlights the reality that policymaking involves multiple competing influences.</w:t>
      </w:r>
    </w:p>
    <w:p w:rsidR="00000000" w:rsidDel="00000000" w:rsidP="00000000" w:rsidRDefault="00000000" w:rsidRPr="00000000" w14:paraId="0000010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 constraints present another significant challenge. Research may identify effective solutions that require substantial financial investment. However, governments often operate within limited budgets and may be unable to implement all recommended measures. Researchers must therefore consider economic realities when developing recommendations.</w:t>
      </w:r>
    </w:p>
    <w:p w:rsidR="00000000" w:rsidDel="00000000" w:rsidP="00000000" w:rsidRDefault="00000000" w:rsidRPr="00000000" w14:paraId="0000011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availability and quality of evidence can also create difficulties. Some policy areas may lack sufficient research, while others may contain conflicting findings from different studies. Policymakers may struggle to determine which evidence should guide decision-making. Researchers have a responsibility to present evidence accurately and acknowledge areas of uncertainty.</w:t>
      </w:r>
    </w:p>
    <w:p w:rsidR="00000000" w:rsidDel="00000000" w:rsidP="00000000" w:rsidRDefault="00000000" w:rsidRPr="00000000" w14:paraId="0000011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Resistance to change represents another obstacle. Institutions and individuals may be reluctant to adopt new policies, particularly when reforms require significant adjustments to existing practices. Researchers should recognise this possibility and consider strategies for promoting acceptance and cooperation.</w:t>
      </w:r>
    </w:p>
    <w:p w:rsidR="00000000" w:rsidDel="00000000" w:rsidP="00000000" w:rsidRDefault="00000000" w:rsidRPr="00000000" w14:paraId="0000011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these challenges, evidence remains an essential component of effective policymaking. Understanding the obstacles involved helps researchers develop more realistic recommendations and improve the likelihood that their findings will influence policy decisions.</w:t>
      </w:r>
    </w:p>
    <w:p w:rsidR="00000000" w:rsidDel="00000000" w:rsidP="00000000" w:rsidRDefault="00000000" w:rsidRPr="00000000" w14:paraId="00000113">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Ethical Considerations in Evidence-Based Policymaking</w:t>
      </w:r>
    </w:p>
    <w:p w:rsidR="00000000" w:rsidDel="00000000" w:rsidP="00000000" w:rsidRDefault="00000000" w:rsidRPr="00000000" w14:paraId="0000011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Ethics plays a crucial role in the relationship between evidence and policy. Researchers and policymakers share a responsibility to ensure that decisions are made fairly, transparently, and in the public interest. Ethical considerations should therefore guide every stage of the evidence-to-policy process.</w:t>
      </w:r>
    </w:p>
    <w:p w:rsidR="00000000" w:rsidDel="00000000" w:rsidP="00000000" w:rsidRDefault="00000000" w:rsidRPr="00000000" w14:paraId="0000011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important ethical principle is honesty in presenting evidence. Researchers must report findings accurately and avoid exaggerating results to support particular policy positions. Selective use of evidence can mislead policymakers and lead to ineffective or unjust decisions. Maintaining objectivity is essential for preserving the credibility of research.</w:t>
      </w:r>
    </w:p>
    <w:p w:rsidR="00000000" w:rsidDel="00000000" w:rsidP="00000000" w:rsidRDefault="00000000" w:rsidRPr="00000000" w14:paraId="0000011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Transparency is another important ethical consideration. Policymakers should have access to information about research methods, data sources, and limitations. Transparency allows decision-makers to evaluate the reliability of evidence and promotes trust in the research process.</w:t>
      </w:r>
    </w:p>
    <w:p w:rsidR="00000000" w:rsidDel="00000000" w:rsidP="00000000" w:rsidRDefault="00000000" w:rsidRPr="00000000" w14:paraId="0000011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must also consider issues of fairness and equity. Policies often affect different groups in different ways. Recommendations should therefore be evaluated for their potential impact on vulnerable and marginalised populations. Ethical policymaking requires attention to social justice and the protection of fundamental rights.</w:t>
      </w:r>
    </w:p>
    <w:p w:rsidR="00000000" w:rsidDel="00000000" w:rsidP="00000000" w:rsidRDefault="00000000" w:rsidRPr="00000000" w14:paraId="0000011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Privacy and confidentiality are also significant concerns, particularly when research involves personal information. Researchers must ensure that data is collected, stored, and used responsibly. Respect for privacy helps protect research participants and maintains public confidence in evidence-gathering processes.</w:t>
      </w:r>
    </w:p>
    <w:p w:rsidR="00000000" w:rsidDel="00000000" w:rsidP="00000000" w:rsidRDefault="00000000" w:rsidRPr="00000000" w14:paraId="0000011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should disclose any financial, professional, or personal interests that could influence their work. Policymakers need confidence that recommendations are based on evidence rather than hidden agendas.</w:t>
      </w:r>
    </w:p>
    <w:p w:rsidR="00000000" w:rsidDel="00000000" w:rsidP="00000000" w:rsidRDefault="00000000" w:rsidRPr="00000000" w14:paraId="0000011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Ethical considerations extend beyond the research process itself. Policymakers must also ensure that policy interventions respect legal principles, human rights, and democratic values. By incorporating ethical principles into evidence-based policymaking, researchers and policymakers can ensure that decisions are not only effective but also fair, accountable, and socially responsible.</w:t>
      </w:r>
    </w:p>
    <w:p w:rsidR="00000000" w:rsidDel="00000000" w:rsidP="00000000" w:rsidRDefault="00000000" w:rsidRPr="00000000" w14:paraId="0000011B">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Role of Researchers in Influencing Policy</w:t>
      </w:r>
    </w:p>
    <w:p w:rsidR="00000000" w:rsidDel="00000000" w:rsidP="00000000" w:rsidRDefault="00000000" w:rsidRPr="00000000" w14:paraId="0000011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occupy a unique position within the policymaking process. Their primary role is to generate reliable evidence, but their responsibilities often extend beyond research production. Researchers also play an important role in interpreting findings, communicating evidence, and supporting informed decision-making.</w:t>
      </w:r>
    </w:p>
    <w:p w:rsidR="00000000" w:rsidDel="00000000" w:rsidP="00000000" w:rsidRDefault="00000000" w:rsidRPr="00000000" w14:paraId="0000011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most significant contributions researchers make is providing objective information about social problems. Through systematic investigation and analysis, they help policymakers understand complex issues and identify potential solutions. Reliable evidence reduces uncertainty and improves the quality of policy decisions.</w:t>
      </w:r>
    </w:p>
    <w:p w:rsidR="00000000" w:rsidDel="00000000" w:rsidP="00000000" w:rsidRDefault="00000000" w:rsidRPr="00000000" w14:paraId="0000011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also act as translators between academic knowledge and practical policymaking. Academic studies often contain technical language and complex methodologies that may be difficult for policymakers to interpret. Researchers must therefore communicate findings in a clear and accessible manner.</w:t>
      </w:r>
    </w:p>
    <w:p w:rsidR="00000000" w:rsidDel="00000000" w:rsidP="00000000" w:rsidRDefault="00000000" w:rsidRPr="00000000" w14:paraId="0000011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Engagement with policymakers is another important responsibility. Researchers who actively participate in policy discussions can help ensure that evidence is considered during decision-making processes. This engagement may involve preparing policy briefs, participating in consultations, presenting findings at public forums, or providing expert advice to government agencies.</w:t>
      </w:r>
    </w:p>
    <w:p w:rsidR="00000000" w:rsidDel="00000000" w:rsidP="00000000" w:rsidRDefault="00000000" w:rsidRPr="00000000" w14:paraId="0000012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 researchers must maintain their independence and objectivity. Their role is to inform policy rather than advocate for specific political interests. Maintaining professional integrity helps preserve public trust in research and ensures that evidence remains credible.</w:t>
      </w:r>
    </w:p>
    <w:p w:rsidR="00000000" w:rsidDel="00000000" w:rsidP="00000000" w:rsidRDefault="00000000" w:rsidRPr="00000000" w14:paraId="0000012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also contribute to policy evaluation. By assessing the outcomes of implemented policies, they generate new evidence that can guide future reforms. This ongoing relationship between research and policymaking supports continuous learning and improvement.</w:t>
      </w:r>
    </w:p>
    <w:p w:rsidR="00000000" w:rsidDel="00000000" w:rsidP="00000000" w:rsidRDefault="00000000" w:rsidRPr="00000000" w14:paraId="0000012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influence of researchers ultimately depends on the quality of their work and their ability to communicate effectively. By combining rigorous analysis with practical engagement, researchers can play a significant role in shaping policies that promote social welfare and justice.</w:t>
      </w:r>
    </w:p>
    <w:p w:rsidR="00000000" w:rsidDel="00000000" w:rsidP="00000000" w:rsidRDefault="00000000" w:rsidRPr="00000000" w14:paraId="00000123">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Future of Evidence-Based Policymaking</w:t>
      </w:r>
    </w:p>
    <w:p w:rsidR="00000000" w:rsidDel="00000000" w:rsidP="00000000" w:rsidRDefault="00000000" w:rsidRPr="00000000" w14:paraId="0000012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importance of evidence-based policymaking is likely to continue growing in the future. Advances in technology, data collection, and analytical methods are creating new opportunities to generate and use evidence in policy development.</w:t>
      </w:r>
    </w:p>
    <w:p w:rsidR="00000000" w:rsidDel="00000000" w:rsidP="00000000" w:rsidRDefault="00000000" w:rsidRPr="00000000" w14:paraId="0000012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Digital technologies have transformed the way information is collected and analysed. Governments now have access to large volumes of data that can provide valuable insights into social and economic trends. Data analytics, artificial intelligence, and predictive modelling offer new tools for understanding policy challenges and evaluating potential solutions.</w:t>
      </w:r>
    </w:p>
    <w:p w:rsidR="00000000" w:rsidDel="00000000" w:rsidP="00000000" w:rsidRDefault="00000000" w:rsidRPr="00000000" w14:paraId="0000012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increasing availability of information also creates opportunities for greater transparency and public participation. Citizens can access research findings more easily and engage in policy discussions through digital platforms. This can strengthen democratic governance and improve accountability.</w:t>
      </w:r>
    </w:p>
    <w:p w:rsidR="00000000" w:rsidDel="00000000" w:rsidP="00000000" w:rsidRDefault="00000000" w:rsidRPr="00000000" w14:paraId="0000012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 the future of evidence-based policymaking presents new challenges. The growing volume of information can make it difficult to distinguish reliable evidence from misinformation. Policymakers and researchers must therefore develop strategies for evaluating the quality and credibility of information sources.</w:t>
      </w:r>
    </w:p>
    <w:p w:rsidR="00000000" w:rsidDel="00000000" w:rsidP="00000000" w:rsidRDefault="00000000" w:rsidRPr="00000000" w14:paraId="0000012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emerging challenge involves balancing technological innovation with ethical considerations. Advances in data collection and analysis raise important questions about privacy, fairness, and accountability. Evidence-based policymaking must continue to respect fundamental rights and ethical principles while embracing new technologies.</w:t>
      </w:r>
    </w:p>
    <w:p w:rsidR="00000000" w:rsidDel="00000000" w:rsidP="00000000" w:rsidRDefault="00000000" w:rsidRPr="00000000" w14:paraId="0000012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Collaboration is likely to become increasingly important in the future. Effective policymaking will require cooperation among researchers, policymakers, civil society organisations, businesses, and communities. By working together, these stakeholders can ensure that evidence is used effectively to address complex social challenges.</w:t>
      </w:r>
    </w:p>
    <w:p w:rsidR="00000000" w:rsidDel="00000000" w:rsidP="00000000" w:rsidRDefault="00000000" w:rsidRPr="00000000" w14:paraId="0000012A">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future of evidence-based policymaking will depend on institutions' ability to adapt to changing circumstances while remaining committed to the principles of accuracy, transparency, and public welfare. As societies face new challenges, the demand for reliable evidence and informed decision-making is likely to become even greater.</w:t>
      </w:r>
    </w:p>
    <w:p w:rsidR="00000000" w:rsidDel="00000000" w:rsidP="00000000" w:rsidRDefault="00000000" w:rsidRPr="00000000" w14:paraId="0000012B">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12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process of converting evidence into policy recommendations represents one of the most important functions of research in modern governance. Research findings become truly valuable when they contribute to informed decision-making and help address real-world problems. The Evidence to Policy Guide provides a framework for bridging the gap between knowledge and action by showing how research can be transformed into practical and effective policy recommendations.</w:t>
      </w:r>
    </w:p>
    <w:p w:rsidR="00000000" w:rsidDel="00000000" w:rsidP="00000000" w:rsidRDefault="00000000" w:rsidRPr="00000000" w14:paraId="0000012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journey from evidence to policy begins with identifying key findings and continues through assessing policy implications, analysing stakeholders, developing policy options, and formulating recommendations. Each stage requires careful analysis, critical thinking, and an understanding of the broader policy environment. Recommendations must be clear, realistic, evidence-based, and capable of guiding practical action.</w:t>
      </w:r>
    </w:p>
    <w:p w:rsidR="00000000" w:rsidDel="00000000" w:rsidP="00000000" w:rsidRDefault="00000000" w:rsidRPr="00000000" w14:paraId="0000012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challenges such as political pressures, resource limitations, and institutional resistance may complicate the relationship between evidence and policy, these obstacles do not diminish the value of research. Instead, they highlight the need for researchers to develop practical, context-sensitive recommendations that acknowledge real-world constraints while remaining faithful to the evidence.</w:t>
      </w:r>
    </w:p>
    <w:p w:rsidR="00000000" w:rsidDel="00000000" w:rsidP="00000000" w:rsidRDefault="00000000" w:rsidRPr="00000000" w14:paraId="0000012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Ultimately, evidence-based policymaking promotes better governance, greater accountability, and more effective public policies. By converting findings into actionable recommendations, researchers help ensure that knowledge serves the public interest and contributes to social progress. In an increasingly complex world, the ability to transform evidence into policy will remain an essential skill for researchers, legal professionals, policymakers, and all those committed to creating informed and meaningful change.</w:t>
      </w:r>
    </w:p>
    <w:p w:rsidR="00000000" w:rsidDel="00000000" w:rsidP="00000000" w:rsidRDefault="00000000" w:rsidRPr="00000000" w14:paraId="00000130">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spacing w:after="160" w:line="259"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POLICY MEMORANDUM TEMPLATE: A GUIDE FOR LEGAL RESEARCHERS</w:t>
      </w:r>
    </w:p>
    <w:p w:rsidR="00000000" w:rsidDel="00000000" w:rsidP="00000000" w:rsidRDefault="00000000" w:rsidRPr="00000000" w14:paraId="0000013F">
      <w:pPr>
        <w:spacing w:after="160"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w:t>
      </w:r>
    </w:p>
    <w:p w:rsidR="00000000" w:rsidDel="00000000" w:rsidP="00000000" w:rsidRDefault="00000000" w:rsidRPr="00000000" w14:paraId="0000014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Policy Memorandum (Policy Memo) is a concise and structured document prepared to assist decision-makers in understanding a legal or policy issue and selecting the most appropriate course of action. Unlike traditional research papers, a policy memo focuses on practical recommendations supported by evidence, stakeholder analysis, and implementation strategies. It is designed to present complex information in a clear, executive-ready format that facilitates informed decision-making.</w:t>
      </w:r>
    </w:p>
    <w:p w:rsidR="00000000" w:rsidDel="00000000" w:rsidP="00000000" w:rsidRDefault="00000000" w:rsidRPr="00000000" w14:paraId="0000014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a policy memo is not merely to describe a problem but to evaluate available policy options, recommend a preferred solution, and explain the rationale behind that recommendation. Policy memos are widely used by governments, regulatory authorities, research institutions, think tanks, and legal professionals to address public policy and legal challenges.</w:t>
      </w:r>
    </w:p>
    <w:p w:rsidR="00000000" w:rsidDel="00000000" w:rsidP="00000000" w:rsidRDefault="00000000" w:rsidRPr="00000000" w14:paraId="00000143">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Policy Memo Template</w:t>
      </w:r>
    </w:p>
    <w:p w:rsidR="00000000" w:rsidDel="00000000" w:rsidP="00000000" w:rsidRDefault="00000000" w:rsidRPr="00000000" w14:paraId="0000014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policy memo template is a structured framework used to present legal or policy recommendations to a decision-maker in a clear, concise, and professional manner. Unlike traditional academic research papers, a policy memorandum is solution-oriented and focuses on addressing a specific legal or policy issue through practical recommendations supported by evidence and analysis.</w:t>
      </w:r>
    </w:p>
    <w:p w:rsidR="00000000" w:rsidDel="00000000" w:rsidP="00000000" w:rsidRDefault="00000000" w:rsidRPr="00000000" w14:paraId="0000014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primary purpose of a policy memo template is to provide a standardised format that enables legal researchers, policy analysts, and institutions to communicate complex issues efficiently. It assists in organising information logically, ensuring that all essential elements of policy analysis—including the issue statement, stakeholder interests, policy options, recommendations, implementation strategies, and expected outcomes—are presented systematically.</w:t>
      </w:r>
    </w:p>
    <w:p w:rsidR="00000000" w:rsidDel="00000000" w:rsidP="00000000" w:rsidRDefault="00000000" w:rsidRPr="00000000" w14:paraId="0000014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well-designed policy memo template facilitates informed decision-making by highlighting the nature of the problem, evaluating available alternatives, and recommending the most appropriate course of action. It is commonly used by government departments, regulatory authorities, research institutions, think tanks, and legal professionals for preparing executive-ready policy documents.</w:t>
      </w:r>
    </w:p>
    <w:p w:rsidR="00000000" w:rsidDel="00000000" w:rsidP="00000000" w:rsidRDefault="00000000" w:rsidRPr="00000000" w14:paraId="0000014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template also promotes consistency, clarity, and accessibility in policy communication. By following a predefined structure, researchers can ensure that decision-makers receive relevant information in a concise format, allowing them to understand the issue quickly and take appropriate action.</w:t>
      </w:r>
    </w:p>
    <w:p w:rsidR="00000000" w:rsidDel="00000000" w:rsidP="00000000" w:rsidRDefault="00000000" w:rsidRPr="00000000" w14:paraId="00000148">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Features of a Policy Memo Template</w:t>
      </w:r>
    </w:p>
    <w:p w:rsidR="00000000" w:rsidDel="00000000" w:rsidP="00000000" w:rsidRDefault="00000000" w:rsidRPr="00000000" w14:paraId="0000014B">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Recommendation-oriented approach</w:t>
      </w:r>
    </w:p>
    <w:p w:rsidR="00000000" w:rsidDel="00000000" w:rsidP="00000000" w:rsidRDefault="00000000" w:rsidRPr="00000000" w14:paraId="0000014C">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Clear title and issue statement</w:t>
      </w:r>
    </w:p>
    <w:p w:rsidR="00000000" w:rsidDel="00000000" w:rsidP="00000000" w:rsidRDefault="00000000" w:rsidRPr="00000000" w14:paraId="0000014D">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Identification of the decision-maker</w:t>
      </w:r>
    </w:p>
    <w:p w:rsidR="00000000" w:rsidDel="00000000" w:rsidP="00000000" w:rsidRDefault="00000000" w:rsidRPr="00000000" w14:paraId="0000014E">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Background and contextual analysis</w:t>
      </w:r>
    </w:p>
    <w:p w:rsidR="00000000" w:rsidDel="00000000" w:rsidP="00000000" w:rsidRDefault="00000000" w:rsidRPr="00000000" w14:paraId="0000014F">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Evidence-based assessment</w:t>
      </w:r>
    </w:p>
    <w:p w:rsidR="00000000" w:rsidDel="00000000" w:rsidP="00000000" w:rsidRDefault="00000000" w:rsidRPr="00000000" w14:paraId="00000150">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Stakeholder analysis</w:t>
      </w:r>
    </w:p>
    <w:p w:rsidR="00000000" w:rsidDel="00000000" w:rsidP="00000000" w:rsidRDefault="00000000" w:rsidRPr="00000000" w14:paraId="00000151">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Evaluation of policy options</w:t>
      </w:r>
    </w:p>
    <w:p w:rsidR="00000000" w:rsidDel="00000000" w:rsidP="00000000" w:rsidRDefault="00000000" w:rsidRPr="00000000" w14:paraId="00000152">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Preferred recommendation with justification</w:t>
      </w:r>
    </w:p>
    <w:p w:rsidR="00000000" w:rsidDel="00000000" w:rsidP="00000000" w:rsidRDefault="00000000" w:rsidRPr="00000000" w14:paraId="00000153">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Implementation strategy</w:t>
      </w:r>
    </w:p>
    <w:p w:rsidR="00000000" w:rsidDel="00000000" w:rsidP="00000000" w:rsidRDefault="00000000" w:rsidRPr="00000000" w14:paraId="00000154">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Assessment of expected impact</w:t>
      </w:r>
    </w:p>
    <w:p w:rsidR="00000000" w:rsidDel="00000000" w:rsidP="00000000" w:rsidRDefault="00000000" w:rsidRPr="00000000" w14:paraId="00000155">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Consideration of possible objections</w:t>
      </w:r>
    </w:p>
    <w:p w:rsidR="00000000" w:rsidDel="00000000" w:rsidP="00000000" w:rsidRDefault="00000000" w:rsidRPr="00000000" w14:paraId="00000156">
      <w:pPr>
        <w:numPr>
          <w:ilvl w:val="0"/>
          <w:numId w:val="5"/>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Short and concise conclusion</w:t>
      </w:r>
    </w:p>
    <w:p w:rsidR="00000000" w:rsidDel="00000000" w:rsidP="00000000" w:rsidRDefault="00000000" w:rsidRPr="00000000" w14:paraId="00000157">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8">
      <w:pPr>
        <w:spacing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Structure for Recommendations</w:t>
      </w:r>
    </w:p>
    <w:p w:rsidR="00000000" w:rsidDel="00000000" w:rsidP="00000000" w:rsidRDefault="00000000" w:rsidRPr="00000000" w14:paraId="00000159">
      <w:pPr>
        <w:spacing w:line="259"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5A">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recommendation section is the core component of a policy memorandum. It provides a clear and specific course of action that the decision-maker should adopt to address the identified legal or policy issue. The recommendation must be practical, evidence-based, and implementable within the existing legal and institutional framework.</w:t>
      </w:r>
    </w:p>
    <w:p w:rsidR="00000000" w:rsidDel="00000000" w:rsidP="00000000" w:rsidRDefault="00000000" w:rsidRPr="00000000" w14:paraId="0000015B">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well-structured recommendation should be concise and action-oriented. It should directly address the problem identified in the memorandum and explain the proposed solution in a manner that is easily understandable to the intended decision-maker. The recommendation should not merely identify a preferred option but should also demonstrate why it is more suitable than the available alternatives.</w:t>
      </w:r>
    </w:p>
    <w:p w:rsidR="00000000" w:rsidDel="00000000" w:rsidP="00000000" w:rsidRDefault="00000000" w:rsidRPr="00000000" w14:paraId="0000015C">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spacing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 effective recommendation structure ensures that the decision-maker can quickly understand:</w:t>
      </w:r>
    </w:p>
    <w:p w:rsidR="00000000" w:rsidDel="00000000" w:rsidP="00000000" w:rsidRDefault="00000000" w:rsidRPr="00000000" w14:paraId="0000015E">
      <w:pPr>
        <w:numPr>
          <w:ilvl w:val="0"/>
          <w:numId w:val="10"/>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action is being proposed.</w:t>
      </w:r>
    </w:p>
    <w:p w:rsidR="00000000" w:rsidDel="00000000" w:rsidP="00000000" w:rsidRDefault="00000000" w:rsidRPr="00000000" w14:paraId="0000015F">
      <w:pPr>
        <w:numPr>
          <w:ilvl w:val="0"/>
          <w:numId w:val="10"/>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the action is necessary.</w:t>
      </w:r>
    </w:p>
    <w:p w:rsidR="00000000" w:rsidDel="00000000" w:rsidP="00000000" w:rsidRDefault="00000000" w:rsidRPr="00000000" w14:paraId="00000160">
      <w:pPr>
        <w:numPr>
          <w:ilvl w:val="0"/>
          <w:numId w:val="10"/>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the action can be implemented.</w:t>
      </w:r>
    </w:p>
    <w:p w:rsidR="00000000" w:rsidDel="00000000" w:rsidP="00000000" w:rsidRDefault="00000000" w:rsidRPr="00000000" w14:paraId="00000161">
      <w:pPr>
        <w:numPr>
          <w:ilvl w:val="0"/>
          <w:numId w:val="10"/>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outcomes are expected from its adoption.</w:t>
      </w:r>
    </w:p>
    <w:p w:rsidR="00000000" w:rsidDel="00000000" w:rsidP="00000000" w:rsidRDefault="00000000" w:rsidRPr="00000000" w14:paraId="00000162">
      <w:pPr>
        <w:numPr>
          <w:ilvl w:val="0"/>
          <w:numId w:val="10"/>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presenting recommendations in a logical and organised manner, a policy memo enhances decision-making quality and increases the likelihood of successful policy implementation.</w:t>
      </w:r>
    </w:p>
    <w:p w:rsidR="00000000" w:rsidDel="00000000" w:rsidP="00000000" w:rsidRDefault="00000000" w:rsidRPr="00000000" w14:paraId="00000163">
      <w:pPr>
        <w:spacing w:line="259" w:lineRule="auto"/>
        <w:ind w:left="144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Title and Issue Statement</w:t>
      </w:r>
    </w:p>
    <w:p w:rsidR="00000000" w:rsidDel="00000000" w:rsidP="00000000" w:rsidRDefault="00000000" w:rsidRPr="00000000" w14:paraId="0000016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title and issue statement form the foundation of a policy memorandum. They provide the reader with a clear understanding of the subject matter and the specific legal or policy issue being addressed. A well-drafted title and issue statement help define the scope of the memorandum and ensure that the analysis remains focused on the identified problem.</w:t>
      </w:r>
    </w:p>
    <w:p w:rsidR="00000000" w:rsidDel="00000000" w:rsidP="00000000" w:rsidRDefault="00000000" w:rsidRPr="00000000" w14:paraId="0000016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title should be concise, informative, and directly related to the issue under consideration. It should enable the decision-maker to immediately identify the subject of the memorandum. A clear title enhances accessibility and facilitates quick reference in institutional and professional settings.</w:t>
      </w:r>
    </w:p>
    <w:p w:rsidR="00000000" w:rsidDel="00000000" w:rsidP="00000000" w:rsidRDefault="00000000" w:rsidRPr="00000000" w14:paraId="0000016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issue statement is a brief and precise description of the legal or policy problem that requires attention. It identifies the central concern, explains its significance, and highlights the need for policy intervention or decision-making. An effective issue statement should be objective, specific, and capable of guiding the subsequent analysis and recommendations contained in the memorandum.</w:t>
      </w:r>
    </w:p>
    <w:p w:rsidR="00000000" w:rsidDel="00000000" w:rsidP="00000000" w:rsidRDefault="00000000" w:rsidRPr="00000000" w14:paraId="0000016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Together, the title and issue statement establish the purpose of the policy memo and provide a framework for the discussion that follows. They ensure that the reader understands both the topic under consideration and the problem that the memorandum seeks to address.</w:t>
      </w:r>
    </w:p>
    <w:p w:rsidR="00000000" w:rsidDel="00000000" w:rsidP="00000000" w:rsidRDefault="00000000" w:rsidRPr="00000000" w14:paraId="00000169">
      <w:pPr>
        <w:spacing w:after="160" w:line="259"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Example of a Title</w:t>
      </w:r>
    </w:p>
    <w:p w:rsidR="00000000" w:rsidDel="00000000" w:rsidP="00000000" w:rsidRDefault="00000000" w:rsidRPr="00000000" w14:paraId="0000016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Policy Memorandum on Strengthening Data Protection in Ind</w:t>
      </w:r>
      <w:r w:rsidDel="00000000" w:rsidR="00000000" w:rsidRPr="00000000">
        <w:rPr>
          <w:rFonts w:ascii="Times New Roman" w:cs="Times New Roman" w:eastAsia="Times New Roman" w:hAnsi="Times New Roman"/>
          <w:sz w:val="24"/>
          <w:szCs w:val="24"/>
          <w:rtl w:val="0"/>
        </w:rPr>
        <w:t xml:space="preserve">ia</w:t>
      </w:r>
    </w:p>
    <w:p w:rsidR="00000000" w:rsidDel="00000000" w:rsidP="00000000" w:rsidRDefault="00000000" w:rsidRPr="00000000" w14:paraId="0000016B">
      <w:pPr>
        <w:spacing w:after="160" w:line="259"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Example of an Issue Statement</w:t>
      </w:r>
    </w:p>
    <w:p w:rsidR="00000000" w:rsidDel="00000000" w:rsidP="00000000" w:rsidRDefault="00000000" w:rsidRPr="00000000" w14:paraId="0000016C">
      <w:pPr>
        <w:spacing w:after="160" w:line="259"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India's increasing reliance on digital technologies has raised significant concerns about data privacy and protection. The absence of comprehensive safeguards may expose individuals to privacy violations, data breaches, and misuse of personal information, necessitating effective policy intervention.</w:t>
      </w:r>
    </w:p>
    <w:p w:rsidR="00000000" w:rsidDel="00000000" w:rsidP="00000000" w:rsidRDefault="00000000" w:rsidRPr="00000000" w14:paraId="0000016D">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Decision-Maker Addressed</w:t>
      </w:r>
    </w:p>
    <w:p w:rsidR="00000000" w:rsidDel="00000000" w:rsidP="00000000" w:rsidRDefault="00000000" w:rsidRPr="00000000" w14:paraId="0000016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policy memorandum is prepared for a specific individual, institution, or authority responsible for making decisions on the issue under consideration. Therefore, identifying the decision-maker is an essential component of the policy memo. The recommendations and analysis contained in the memorandum must be tailored to the powers, responsibilities, and jurisdiction of the intended recipient.</w:t>
      </w:r>
    </w:p>
    <w:p w:rsidR="00000000" w:rsidDel="00000000" w:rsidP="00000000" w:rsidRDefault="00000000" w:rsidRPr="00000000" w14:paraId="0000016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decision-maker may include a government ministry, regulatory authority, legislative committee, judicial body, public institution, or any other competent authority capable of implementing the proposed recommendation. Clearly identifying the recipient ensures that the memorandum remains focused, practical, and relevant to the decision-making process.</w:t>
      </w:r>
    </w:p>
    <w:p w:rsidR="00000000" w:rsidDel="00000000" w:rsidP="00000000" w:rsidRDefault="00000000" w:rsidRPr="00000000" w14:paraId="0000017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Addressing the memorandum to the appropriate authority also enhances its effectiveness by ensuring that the proposed recommendations are directed toward an entity with the legal or administrative capacity to act upon them. Consequently, the policy memo becomes a targeted instrument for policy formulation, reform, or implementation rather than a general discussion of an issue.</w:t>
      </w:r>
    </w:p>
    <w:p w:rsidR="00000000" w:rsidDel="00000000" w:rsidP="00000000" w:rsidRDefault="00000000" w:rsidRPr="00000000" w14:paraId="0000017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professional practice, the decision-maker is usually identified at the beginning of the memorandum under the heading "To", thereby clarifying the intended audience and purpose of the document.</w:t>
      </w:r>
    </w:p>
    <w:p w:rsidR="00000000" w:rsidDel="00000000" w:rsidP="00000000" w:rsidRDefault="00000000" w:rsidRPr="00000000" w14:paraId="0000017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w:t>
      </w:r>
    </w:p>
    <w:p w:rsidR="00000000" w:rsidDel="00000000" w:rsidP="00000000" w:rsidRDefault="00000000" w:rsidRPr="00000000" w14:paraId="00000173">
      <w:pPr>
        <w:spacing w:after="160" w:line="259"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To: </w:t>
      </w:r>
      <w:r w:rsidDel="00000000" w:rsidR="00000000" w:rsidRPr="00000000">
        <w:rPr>
          <w:rFonts w:ascii="Times New Roman" w:cs="Times New Roman" w:eastAsia="Times New Roman" w:hAnsi="Times New Roman"/>
          <w:i w:val="1"/>
          <w:iCs w:val="1"/>
          <w:sz w:val="24"/>
          <w:szCs w:val="24"/>
          <w:rtl w:val="0"/>
        </w:rPr>
        <w:t xml:space="preserve">Secretary, Ministry of Law and Justice, Government of India</w:t>
      </w:r>
    </w:p>
    <w:p w:rsidR="00000000" w:rsidDel="00000000" w:rsidP="00000000" w:rsidRDefault="00000000" w:rsidRPr="00000000" w14:paraId="00000174">
      <w:pPr>
        <w:spacing w:after="160" w:line="259"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To</w:t>
      </w:r>
      <w:r w:rsidDel="00000000" w:rsidR="00000000" w:rsidRPr="00000000">
        <w:rPr>
          <w:rFonts w:ascii="Times New Roman" w:cs="Times New Roman" w:eastAsia="Times New Roman" w:hAnsi="Times New Roman"/>
          <w:i w:val="1"/>
          <w:iCs w:val="1"/>
          <w:sz w:val="24"/>
          <w:szCs w:val="24"/>
          <w:rtl w:val="0"/>
        </w:rPr>
        <w:t xml:space="preserve">: Chairperson, Law Commission of India</w:t>
      </w:r>
    </w:p>
    <w:p w:rsidR="00000000" w:rsidDel="00000000" w:rsidP="00000000" w:rsidRDefault="00000000" w:rsidRPr="00000000" w14:paraId="00000175">
      <w:pPr>
        <w:spacing w:after="160" w:line="259"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To:</w:t>
      </w:r>
      <w:r w:rsidDel="00000000" w:rsidR="00000000" w:rsidRPr="00000000">
        <w:rPr>
          <w:rFonts w:ascii="Times New Roman" w:cs="Times New Roman" w:eastAsia="Times New Roman" w:hAnsi="Times New Roman"/>
          <w:i w:val="1"/>
          <w:iCs w:val="1"/>
          <w:sz w:val="24"/>
          <w:szCs w:val="24"/>
          <w:rtl w:val="0"/>
        </w:rPr>
        <w:t xml:space="preserve"> Chairperson, National Human Rights Commission</w:t>
      </w:r>
    </w:p>
    <w:p w:rsidR="00000000" w:rsidDel="00000000" w:rsidP="00000000" w:rsidRDefault="00000000" w:rsidRPr="00000000" w14:paraId="00000176">
      <w:pPr>
        <w:numPr>
          <w:ilvl w:val="0"/>
          <w:numId w:val="2"/>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 of Identifying the Decision-Maker</w:t>
      </w:r>
    </w:p>
    <w:p w:rsidR="00000000" w:rsidDel="00000000" w:rsidP="00000000" w:rsidRDefault="00000000" w:rsidRPr="00000000" w14:paraId="00000177">
      <w:pPr>
        <w:numPr>
          <w:ilvl w:val="0"/>
          <w:numId w:val="2"/>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Ensures recommendations are directed to the appropriate authority.</w:t>
      </w:r>
    </w:p>
    <w:p w:rsidR="00000000" w:rsidDel="00000000" w:rsidP="00000000" w:rsidRDefault="00000000" w:rsidRPr="00000000" w14:paraId="00000178">
      <w:pPr>
        <w:numPr>
          <w:ilvl w:val="0"/>
          <w:numId w:val="2"/>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Defines the scope and purpose of the memorandum.</w:t>
      </w:r>
    </w:p>
    <w:p w:rsidR="00000000" w:rsidDel="00000000" w:rsidP="00000000" w:rsidRDefault="00000000" w:rsidRPr="00000000" w14:paraId="00000179">
      <w:pPr>
        <w:numPr>
          <w:ilvl w:val="0"/>
          <w:numId w:val="2"/>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Enhances the practical relevance of policy recommendations.</w:t>
      </w:r>
    </w:p>
    <w:p w:rsidR="00000000" w:rsidDel="00000000" w:rsidP="00000000" w:rsidRDefault="00000000" w:rsidRPr="00000000" w14:paraId="0000017A">
      <w:pPr>
        <w:numPr>
          <w:ilvl w:val="0"/>
          <w:numId w:val="2"/>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Facilitates informed and effective decision-making.</w:t>
      </w:r>
    </w:p>
    <w:p w:rsidR="00000000" w:rsidDel="00000000" w:rsidP="00000000" w:rsidRDefault="00000000" w:rsidRPr="00000000" w14:paraId="0000017B">
      <w:pPr>
        <w:numPr>
          <w:ilvl w:val="0"/>
          <w:numId w:val="2"/>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Promotes accountability in policy implementation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C">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Background and Context</w:t>
      </w:r>
    </w:p>
    <w:p w:rsidR="00000000" w:rsidDel="00000000" w:rsidP="00000000" w:rsidRDefault="00000000" w:rsidRPr="00000000" w14:paraId="0000017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Background and Context section provides the factual, legal, historical, and policy framework necessary for understanding the issue addressed in the policy memorandum. It introduces the circumstances that have given rise to the legal or policy problem and explains why the matter requires the decision-maker's attention.</w:t>
      </w:r>
    </w:p>
    <w:p w:rsidR="00000000" w:rsidDel="00000000" w:rsidP="00000000" w:rsidRDefault="00000000" w:rsidRPr="00000000" w14:paraId="0000017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section serves as the foundation of the memorandum by presenting relevant information concisely and objectively. It enables the reader to understand the evolution of the issue, existing legal provisions, institutional arrangements, previous policy initiatives, and current challenges. A well-developed background section ensures that the subsequent analysis and recommendations are based on a clear understanding of the relevant context.</w:t>
      </w:r>
    </w:p>
    <w:p w:rsidR="00000000" w:rsidDel="00000000" w:rsidP="00000000" w:rsidRDefault="00000000" w:rsidRPr="00000000" w14:paraId="0000018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information included in this section may be derived from legislation, judicial decisions, government reports, policy documents, academic literature, statistical data, and other reliable sources. However, the discussion should remain focused on facts that are directly relevant to the issue under consideration. The purpose of providing background and context is not merely to describe the issue but to demonstrate why policy intervention may be necessary. By establishing the legal and factual setting of the problem, this section helps the decision-maker appreciate the significance of the issue and evaluate the recommendations that follow.</w:t>
      </w:r>
    </w:p>
    <w:p w:rsidR="00000000" w:rsidDel="00000000" w:rsidP="00000000" w:rsidRDefault="00000000" w:rsidRPr="00000000" w14:paraId="0000018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 of Background and Context</w:t>
      </w:r>
    </w:p>
    <w:p w:rsidR="00000000" w:rsidDel="00000000" w:rsidP="00000000" w:rsidRDefault="00000000" w:rsidRPr="00000000" w14:paraId="00000182">
      <w:pPr>
        <w:numPr>
          <w:ilvl w:val="0"/>
          <w:numId w:val="12"/>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Historical development of the issue.</w:t>
      </w:r>
    </w:p>
    <w:p w:rsidR="00000000" w:rsidDel="00000000" w:rsidP="00000000" w:rsidRDefault="00000000" w:rsidRPr="00000000" w14:paraId="00000183">
      <w:pPr>
        <w:numPr>
          <w:ilvl w:val="0"/>
          <w:numId w:val="12"/>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Existing legal and regulatory framework.</w:t>
      </w:r>
    </w:p>
    <w:p w:rsidR="00000000" w:rsidDel="00000000" w:rsidP="00000000" w:rsidRDefault="00000000" w:rsidRPr="00000000" w14:paraId="00000184">
      <w:pPr>
        <w:numPr>
          <w:ilvl w:val="0"/>
          <w:numId w:val="12"/>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Relevant constitutional provisions.</w:t>
      </w:r>
    </w:p>
    <w:p w:rsidR="00000000" w:rsidDel="00000000" w:rsidP="00000000" w:rsidRDefault="00000000" w:rsidRPr="00000000" w14:paraId="00000185">
      <w:pPr>
        <w:numPr>
          <w:ilvl w:val="0"/>
          <w:numId w:val="12"/>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Previous policy measures and reforms.</w:t>
      </w:r>
    </w:p>
    <w:p w:rsidR="00000000" w:rsidDel="00000000" w:rsidP="00000000" w:rsidRDefault="00000000" w:rsidRPr="00000000" w14:paraId="00000186">
      <w:pPr>
        <w:numPr>
          <w:ilvl w:val="0"/>
          <w:numId w:val="12"/>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Current status of the issue.</w:t>
      </w:r>
    </w:p>
    <w:p w:rsidR="00000000" w:rsidDel="00000000" w:rsidP="00000000" w:rsidRDefault="00000000" w:rsidRPr="00000000" w14:paraId="00000187">
      <w:pPr>
        <w:numPr>
          <w:ilvl w:val="0"/>
          <w:numId w:val="12"/>
        </w:numPr>
        <w:spacing w:after="160"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Social, economic, or institutional factors influencing the problem.</w:t>
      </w:r>
    </w:p>
    <w:p w:rsidR="00000000" w:rsidDel="00000000" w:rsidP="00000000" w:rsidRDefault="00000000" w:rsidRPr="00000000" w14:paraId="0000018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Legal References</w:t>
      </w:r>
    </w:p>
    <w:p w:rsidR="00000000" w:rsidDel="00000000" w:rsidP="00000000" w:rsidRDefault="00000000" w:rsidRPr="00000000" w14:paraId="0000018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 when discussing privacy and data protection, reference may be made to Article 21 of the Constitution of India and the Supreme Court's decision in </w:t>
      </w:r>
      <w:r w:rsidDel="00000000" w:rsidR="00000000" w:rsidRPr="00000000">
        <w:rPr>
          <w:rFonts w:ascii="Times New Roman" w:cs="Times New Roman" w:eastAsia="Times New Roman" w:hAnsi="Times New Roman"/>
          <w:b w:val="1"/>
          <w:bCs w:val="1"/>
          <w:sz w:val="24"/>
          <w:szCs w:val="24"/>
          <w:rtl w:val="0"/>
        </w:rPr>
        <w:t xml:space="preserve">Justice K.S. Puttaswamy (Retd.) v. Union of India,</w:t>
      </w:r>
      <w:r w:rsidDel="00000000" w:rsidR="00000000" w:rsidRPr="00000000">
        <w:rPr>
          <w:rFonts w:ascii="Times New Roman" w:cs="Times New Roman" w:eastAsia="Times New Roman" w:hAnsi="Times New Roman"/>
          <w:sz w:val="24"/>
          <w:szCs w:val="24"/>
          <w:rtl w:val="0"/>
        </w:rPr>
        <w:t xml:space="preserve"> which recognised the </w:t>
      </w:r>
      <w:r w:rsidDel="00000000" w:rsidR="00000000" w:rsidRPr="00000000">
        <w:rPr>
          <w:rFonts w:ascii="Times New Roman" w:cs="Times New Roman" w:eastAsia="Times New Roman" w:hAnsi="Times New Roman"/>
          <w:i w:val="1"/>
          <w:iCs w:val="1"/>
          <w:sz w:val="24"/>
          <w:szCs w:val="24"/>
          <w:rtl w:val="0"/>
        </w:rPr>
        <w:t xml:space="preserve">right to privacy as a fundamental right</w:t>
      </w:r>
      <w:r w:rsidDel="00000000" w:rsidR="00000000" w:rsidRPr="00000000">
        <w:rPr>
          <w:rFonts w:ascii="Times New Roman" w:cs="Times New Roman" w:eastAsia="Times New Roman" w:hAnsi="Times New Roman"/>
          <w:sz w:val="24"/>
          <w:szCs w:val="24"/>
          <w:rtl w:val="0"/>
        </w:rPr>
        <w:t xml:space="preserve">. Similarly, background discussions concerning environmental governance may refer to </w:t>
      </w:r>
      <w:r w:rsidDel="00000000" w:rsidR="00000000" w:rsidRPr="00000000">
        <w:rPr>
          <w:rFonts w:ascii="Times New Roman" w:cs="Times New Roman" w:eastAsia="Times New Roman" w:hAnsi="Times New Roman"/>
          <w:b w:val="1"/>
          <w:bCs w:val="1"/>
          <w:sz w:val="24"/>
          <w:szCs w:val="24"/>
          <w:rtl w:val="0"/>
        </w:rPr>
        <w:t xml:space="preserve">M.C. Mehta v. Union of India </w:t>
      </w:r>
      <w:r w:rsidDel="00000000" w:rsidR="00000000" w:rsidRPr="00000000">
        <w:rPr>
          <w:rFonts w:ascii="Times New Roman" w:cs="Times New Roman" w:eastAsia="Times New Roman" w:hAnsi="Times New Roman"/>
          <w:sz w:val="24"/>
          <w:szCs w:val="24"/>
          <w:rtl w:val="0"/>
        </w:rPr>
        <w:t xml:space="preserve">and relevant environmental legislation.</w:t>
      </w:r>
    </w:p>
    <w:p w:rsidR="00000000" w:rsidDel="00000000" w:rsidP="00000000" w:rsidRDefault="00000000" w:rsidRPr="00000000" w14:paraId="0000018A">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Legal or Policy Problem</w:t>
      </w:r>
    </w:p>
    <w:p w:rsidR="00000000" w:rsidDel="00000000" w:rsidP="00000000" w:rsidRDefault="00000000" w:rsidRPr="00000000" w14:paraId="0000018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Key Legal or Policy Problem is the central issue that the policy memorandum seeks to address. It identifies the specific legal, regulatory, administrative, or policy challenge that requires the attention of the decision-maker. This section is crucial because it defines the scope of the memorandum and guides the analysis, evaluation of alternatives, and formulation of recommendations.</w:t>
      </w:r>
    </w:p>
    <w:p w:rsidR="00000000" w:rsidDel="00000000" w:rsidP="00000000" w:rsidRDefault="00000000" w:rsidRPr="00000000" w14:paraId="0000018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well-defined legal or policy problem should be clear, concise, and evidence-based. It should explain the nature of the issue, the gaps or deficiencies in the existing framework, and the consequences of failing to address the problem. The problem statement must focus on the underlying challenge rather than merely describing its symptoms.</w:t>
      </w:r>
    </w:p>
    <w:p w:rsidR="00000000" w:rsidDel="00000000" w:rsidP="00000000" w:rsidRDefault="00000000" w:rsidRPr="00000000" w14:paraId="0000018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Identifying the key legal or policy problem enables decision-makers to understand why intervention is necessary and what objectives the proposed policy measures seek to achieve. It also provides the foundation for subsequent sections, including evidence analysis, stakeholder assessment, policy options, and recommendations.</w:t>
      </w:r>
    </w:p>
    <w:p w:rsidR="00000000" w:rsidDel="00000000" w:rsidP="00000000" w:rsidRDefault="00000000" w:rsidRPr="00000000" w14:paraId="0000018E">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 of a Legal or Policy Problem</w:t>
      </w:r>
    </w:p>
    <w:p w:rsidR="00000000" w:rsidDel="00000000" w:rsidP="00000000" w:rsidRDefault="00000000" w:rsidRPr="00000000" w14:paraId="0000018F">
      <w:pPr>
        <w:numPr>
          <w:ilvl w:val="0"/>
          <w:numId w:val="6"/>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Identification of the issue requiring intervention.</w:t>
      </w:r>
    </w:p>
    <w:p w:rsidR="00000000" w:rsidDel="00000000" w:rsidP="00000000" w:rsidRDefault="00000000" w:rsidRPr="00000000" w14:paraId="00000190">
      <w:pPr>
        <w:numPr>
          <w:ilvl w:val="0"/>
          <w:numId w:val="6"/>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Existing legal or policy gaps.</w:t>
      </w:r>
    </w:p>
    <w:p w:rsidR="00000000" w:rsidDel="00000000" w:rsidP="00000000" w:rsidRDefault="00000000" w:rsidRPr="00000000" w14:paraId="00000191">
      <w:pPr>
        <w:numPr>
          <w:ilvl w:val="0"/>
          <w:numId w:val="6"/>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Causes and contributing factors.</w:t>
      </w:r>
    </w:p>
    <w:p w:rsidR="00000000" w:rsidDel="00000000" w:rsidP="00000000" w:rsidRDefault="00000000" w:rsidRPr="00000000" w14:paraId="00000192">
      <w:pPr>
        <w:numPr>
          <w:ilvl w:val="0"/>
          <w:numId w:val="6"/>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Impact on individuals, institutions, or society.</w:t>
      </w:r>
    </w:p>
    <w:p w:rsidR="00000000" w:rsidDel="00000000" w:rsidP="00000000" w:rsidRDefault="00000000" w:rsidRPr="00000000" w14:paraId="00000193">
      <w:pPr>
        <w:numPr>
          <w:ilvl w:val="0"/>
          <w:numId w:val="6"/>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Need for reform, regulation, or policy action.</w:t>
      </w:r>
    </w:p>
    <w:p w:rsidR="00000000" w:rsidDel="00000000" w:rsidP="00000000" w:rsidRDefault="00000000" w:rsidRPr="00000000" w14:paraId="00000194">
      <w:pPr>
        <w:numPr>
          <w:ilvl w:val="0"/>
          <w:numId w:val="6"/>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 of Identifying the Key Problem</w:t>
      </w:r>
    </w:p>
    <w:p w:rsidR="00000000" w:rsidDel="00000000" w:rsidP="00000000" w:rsidRDefault="00000000" w:rsidRPr="00000000" w14:paraId="00000195">
      <w:pPr>
        <w:numPr>
          <w:ilvl w:val="0"/>
          <w:numId w:val="6"/>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Defines the purpose and scope of the memorandum.</w:t>
      </w:r>
    </w:p>
    <w:p w:rsidR="00000000" w:rsidDel="00000000" w:rsidP="00000000" w:rsidRDefault="00000000" w:rsidRPr="00000000" w14:paraId="00000196">
      <w:pPr>
        <w:numPr>
          <w:ilvl w:val="0"/>
          <w:numId w:val="6"/>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Ensures focused policy analysis.</w:t>
      </w:r>
    </w:p>
    <w:p w:rsidR="00000000" w:rsidDel="00000000" w:rsidP="00000000" w:rsidRDefault="00000000" w:rsidRPr="00000000" w14:paraId="00000197">
      <w:pPr>
        <w:numPr>
          <w:ilvl w:val="0"/>
          <w:numId w:val="6"/>
        </w:numPr>
        <w:spacing w:after="160"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Assists in developing effective recommendations.</w:t>
      </w:r>
    </w:p>
    <w:p w:rsidR="00000000" w:rsidDel="00000000" w:rsidP="00000000" w:rsidRDefault="00000000" w:rsidRPr="00000000" w14:paraId="0000019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Highlights the urgency and significance of the issue.</w:t>
      </w:r>
    </w:p>
    <w:p w:rsidR="00000000" w:rsidDel="00000000" w:rsidP="00000000" w:rsidRDefault="00000000" w:rsidRPr="00000000" w14:paraId="0000019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Facilitates informed decision-making.</w:t>
      </w:r>
    </w:p>
    <w:p w:rsidR="00000000" w:rsidDel="00000000" w:rsidP="00000000" w:rsidRDefault="00000000" w:rsidRPr="00000000" w14:paraId="0000019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Example</w:t>
      </w:r>
    </w:p>
    <w:p w:rsidR="00000000" w:rsidDel="00000000" w:rsidP="00000000" w:rsidRDefault="00000000" w:rsidRPr="00000000" w14:paraId="0000019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Issue</w:t>
      </w:r>
      <w:r w:rsidDel="00000000" w:rsidR="00000000" w:rsidRPr="00000000">
        <w:rPr>
          <w:rFonts w:ascii="Times New Roman" w:cs="Times New Roman" w:eastAsia="Times New Roman" w:hAnsi="Times New Roman"/>
          <w:sz w:val="24"/>
          <w:szCs w:val="24"/>
          <w:rtl w:val="0"/>
        </w:rPr>
        <w:t xml:space="preserve">: Data Privacy Protection</w:t>
      </w:r>
    </w:p>
    <w:p w:rsidR="00000000" w:rsidDel="00000000" w:rsidP="00000000" w:rsidRDefault="00000000" w:rsidRPr="00000000" w14:paraId="0000019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 Legal Problem: </w:t>
      </w:r>
      <w:r w:rsidDel="00000000" w:rsidR="00000000" w:rsidRPr="00000000">
        <w:rPr>
          <w:rFonts w:ascii="Times New Roman" w:cs="Times New Roman" w:eastAsia="Times New Roman" w:hAnsi="Times New Roman"/>
          <w:sz w:val="24"/>
          <w:szCs w:val="24"/>
          <w:rtl w:val="0"/>
        </w:rPr>
        <w:t xml:space="preserve">Despite increasing digitalisation, concerns remain regarding the adequacy of legal safeguards for the protection of personal data.</w:t>
      </w:r>
    </w:p>
    <w:p w:rsidR="00000000" w:rsidDel="00000000" w:rsidP="00000000" w:rsidRDefault="00000000" w:rsidRPr="00000000" w14:paraId="0000019D">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Evidence Summary</w:t>
      </w:r>
    </w:p>
    <w:p w:rsidR="00000000" w:rsidDel="00000000" w:rsidP="00000000" w:rsidRDefault="00000000" w:rsidRPr="00000000" w14:paraId="0000019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Evidence Summary section presents the factual, legal, and empirical information supporting the identified legal or policy problem. It provides the decision-maker with reliable evidence necessary to understand the issue and assess potential policy responses.</w:t>
      </w:r>
    </w:p>
    <w:p w:rsidR="00000000" w:rsidDel="00000000" w:rsidP="00000000" w:rsidRDefault="00000000" w:rsidRPr="00000000" w14:paraId="0000019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may be derived from statutes, judicial decisions, government reports, statistical data, academic research, and expert opinions. The purpose of this section is to establish a factual basis for the recommendations proposed in the memorandum.</w:t>
      </w:r>
    </w:p>
    <w:p w:rsidR="00000000" w:rsidDel="00000000" w:rsidP="00000000" w:rsidRDefault="00000000" w:rsidRPr="00000000" w14:paraId="000001A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w:t>
      </w:r>
    </w:p>
    <w:p w:rsidR="00000000" w:rsidDel="00000000" w:rsidP="00000000" w:rsidRDefault="00000000" w:rsidRPr="00000000" w14:paraId="000001A1">
      <w:pPr>
        <w:numPr>
          <w:ilvl w:val="0"/>
          <w:numId w:val="18"/>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Relevant facts and statistics.</w:t>
      </w:r>
    </w:p>
    <w:p w:rsidR="00000000" w:rsidDel="00000000" w:rsidP="00000000" w:rsidRDefault="00000000" w:rsidRPr="00000000" w14:paraId="000001A2">
      <w:pPr>
        <w:numPr>
          <w:ilvl w:val="0"/>
          <w:numId w:val="18"/>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Judicial precedents and legal authorities.</w:t>
      </w:r>
    </w:p>
    <w:p w:rsidR="00000000" w:rsidDel="00000000" w:rsidP="00000000" w:rsidRDefault="00000000" w:rsidRPr="00000000" w14:paraId="000001A3">
      <w:pPr>
        <w:numPr>
          <w:ilvl w:val="0"/>
          <w:numId w:val="18"/>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reports and policy documents.</w:t>
      </w:r>
    </w:p>
    <w:p w:rsidR="00000000" w:rsidDel="00000000" w:rsidP="00000000" w:rsidRDefault="00000000" w:rsidRPr="00000000" w14:paraId="000001A4">
      <w:pPr>
        <w:numPr>
          <w:ilvl w:val="0"/>
          <w:numId w:val="18"/>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findings and expert opinions.</w:t>
      </w:r>
    </w:p>
    <w:p w:rsidR="00000000" w:rsidDel="00000000" w:rsidP="00000000" w:rsidRDefault="00000000" w:rsidRPr="00000000" w14:paraId="000001A5">
      <w:pPr>
        <w:numPr>
          <w:ilvl w:val="0"/>
          <w:numId w:val="18"/>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supporting policy intervention.</w:t>
      </w:r>
    </w:p>
    <w:p w:rsidR="00000000" w:rsidDel="00000000" w:rsidP="00000000" w:rsidRDefault="00000000" w:rsidRPr="00000000" w14:paraId="000001A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w:t>
      </w:r>
    </w:p>
    <w:p w:rsidR="00000000" w:rsidDel="00000000" w:rsidP="00000000" w:rsidRDefault="00000000" w:rsidRPr="00000000" w14:paraId="000001A7">
      <w:pPr>
        <w:numPr>
          <w:ilvl w:val="0"/>
          <w:numId w:val="13"/>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Enhances credibility of the memorandum.</w:t>
      </w:r>
    </w:p>
    <w:p w:rsidR="00000000" w:rsidDel="00000000" w:rsidP="00000000" w:rsidRDefault="00000000" w:rsidRPr="00000000" w14:paraId="000001A8">
      <w:pPr>
        <w:numPr>
          <w:ilvl w:val="0"/>
          <w:numId w:val="13"/>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informed decision-making.</w:t>
      </w:r>
    </w:p>
    <w:p w:rsidR="00000000" w:rsidDel="00000000" w:rsidP="00000000" w:rsidRDefault="00000000" w:rsidRPr="00000000" w14:paraId="000001A9">
      <w:pPr>
        <w:numPr>
          <w:ilvl w:val="0"/>
          <w:numId w:val="13"/>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Justifies policy recommendations.</w:t>
      </w:r>
    </w:p>
    <w:p w:rsidR="00000000" w:rsidDel="00000000" w:rsidP="00000000" w:rsidRDefault="00000000" w:rsidRPr="00000000" w14:paraId="000001AA">
      <w:pPr>
        <w:numPr>
          <w:ilvl w:val="0"/>
          <w:numId w:val="13"/>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an objective basis for analysis.</w:t>
      </w:r>
    </w:p>
    <w:p w:rsidR="00000000" w:rsidDel="00000000" w:rsidP="00000000" w:rsidRDefault="00000000" w:rsidRPr="00000000" w14:paraId="000001A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r w:rsidDel="00000000" w:rsidR="00000000" w:rsidRPr="00000000">
        <w:rPr>
          <w:rFonts w:ascii="Times New Roman" w:cs="Times New Roman" w:eastAsia="Times New Roman" w:hAnsi="Times New Roman"/>
          <w:sz w:val="24"/>
          <w:szCs w:val="24"/>
          <w:rtl w:val="0"/>
        </w:rPr>
        <w:t xml:space="preserve">Data protection reports, Law Commission reports, parliamentary committee reports, and relevant Supreme Court judgments.</w:t>
      </w:r>
    </w:p>
    <w:p w:rsidR="00000000" w:rsidDel="00000000" w:rsidP="00000000" w:rsidRDefault="00000000" w:rsidRPr="00000000" w14:paraId="000001AC">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Stakeholder Analysis</w:t>
      </w:r>
    </w:p>
    <w:p w:rsidR="00000000" w:rsidDel="00000000" w:rsidP="00000000" w:rsidRDefault="00000000" w:rsidRPr="00000000" w14:paraId="000001A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Stakeholder Analysis section identifies the individuals, groups, institutions, or authorities that may be affected by the legal or policy issue. It examines their interests, concerns, influence, and potential role in implementing policy recommendations.</w:t>
      </w:r>
    </w:p>
    <w:p w:rsidR="00000000" w:rsidDel="00000000" w:rsidP="00000000" w:rsidRDefault="00000000" w:rsidRPr="00000000" w14:paraId="000001A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Stakeholder analysis helps decision-makers understand the broader impact of a policy and anticipate support, resistance, or challenges that may arise during implementation.</w:t>
      </w:r>
    </w:p>
    <w:p w:rsidR="00000000" w:rsidDel="00000000" w:rsidP="00000000" w:rsidRDefault="00000000" w:rsidRPr="00000000" w14:paraId="000001AF">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w:t>
      </w:r>
    </w:p>
    <w:p w:rsidR="00000000" w:rsidDel="00000000" w:rsidP="00000000" w:rsidRDefault="00000000" w:rsidRPr="00000000" w14:paraId="000001B0">
      <w:pPr>
        <w:numPr>
          <w:ilvl w:val="0"/>
          <w:numId w:val="8"/>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Identification of relevant stakeholders.</w:t>
      </w:r>
    </w:p>
    <w:p w:rsidR="00000000" w:rsidDel="00000000" w:rsidP="00000000" w:rsidRDefault="00000000" w:rsidRPr="00000000" w14:paraId="000001B1">
      <w:pPr>
        <w:numPr>
          <w:ilvl w:val="0"/>
          <w:numId w:val="8"/>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Interests and concerns of stakeholders.</w:t>
      </w:r>
    </w:p>
    <w:p w:rsidR="00000000" w:rsidDel="00000000" w:rsidP="00000000" w:rsidRDefault="00000000" w:rsidRPr="00000000" w14:paraId="000001B2">
      <w:pPr>
        <w:numPr>
          <w:ilvl w:val="0"/>
          <w:numId w:val="8"/>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Potential impact of the policy on stakeholders.</w:t>
      </w:r>
    </w:p>
    <w:p w:rsidR="00000000" w:rsidDel="00000000" w:rsidP="00000000" w:rsidRDefault="00000000" w:rsidRPr="00000000" w14:paraId="000001B3">
      <w:pPr>
        <w:numPr>
          <w:ilvl w:val="0"/>
          <w:numId w:val="8"/>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Level of influence or involvement.</w:t>
      </w:r>
    </w:p>
    <w:p w:rsidR="00000000" w:rsidDel="00000000" w:rsidP="00000000" w:rsidRDefault="00000000" w:rsidRPr="00000000" w14:paraId="000001B4">
      <w:pPr>
        <w:numPr>
          <w:ilvl w:val="0"/>
          <w:numId w:val="8"/>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Possible support or opposition.</w:t>
      </w:r>
    </w:p>
    <w:p w:rsidR="00000000" w:rsidDel="00000000" w:rsidP="00000000" w:rsidRDefault="00000000" w:rsidRPr="00000000" w14:paraId="000001B5">
      <w:pPr>
        <w:numPr>
          <w:ilvl w:val="0"/>
          <w:numId w:val="8"/>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w:t>
      </w:r>
    </w:p>
    <w:p w:rsidR="00000000" w:rsidDel="00000000" w:rsidP="00000000" w:rsidRDefault="00000000" w:rsidRPr="00000000" w14:paraId="000001B6">
      <w:pPr>
        <w:numPr>
          <w:ilvl w:val="0"/>
          <w:numId w:val="8"/>
        </w:numPr>
        <w:spacing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Promotes informed decision-making.</w:t>
      </w:r>
    </w:p>
    <w:p w:rsidR="00000000" w:rsidDel="00000000" w:rsidP="00000000" w:rsidRDefault="00000000" w:rsidRPr="00000000" w14:paraId="000001B7">
      <w:pPr>
        <w:numPr>
          <w:ilvl w:val="0"/>
          <w:numId w:val="8"/>
        </w:numPr>
        <w:spacing w:after="160" w:line="259"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Identifies affected groups.</w:t>
      </w:r>
      <w:r w:rsidDel="00000000" w:rsidR="00000000" w:rsidRPr="00000000">
        <w:rPr>
          <w:rtl w:val="0"/>
        </w:rPr>
      </w:r>
    </w:p>
    <w:p w:rsidR="00000000" w:rsidDel="00000000" w:rsidP="00000000" w:rsidRDefault="00000000" w:rsidRPr="00000000" w14:paraId="000001B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Example</w:t>
      </w:r>
    </w:p>
    <w:p w:rsidR="00000000" w:rsidDel="00000000" w:rsidP="00000000" w:rsidRDefault="00000000" w:rsidRPr="00000000" w14:paraId="000001B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policy memorandum concerning </w:t>
      </w:r>
      <w:r w:rsidDel="00000000" w:rsidR="00000000" w:rsidRPr="00000000">
        <w:rPr>
          <w:rFonts w:ascii="Times New Roman" w:cs="Times New Roman" w:eastAsia="Times New Roman" w:hAnsi="Times New Roman"/>
          <w:i w:val="1"/>
          <w:iCs w:val="1"/>
          <w:sz w:val="24"/>
          <w:szCs w:val="24"/>
          <w:rtl w:val="0"/>
        </w:rPr>
        <w:t xml:space="preserve">data privacy, evidence may include government reports on data breaches, findings of expert committees, statistical information regarding cyber incidents, and judicial observations </w:t>
      </w:r>
      <w:r w:rsidDel="00000000" w:rsidR="00000000" w:rsidRPr="00000000">
        <w:rPr>
          <w:rFonts w:ascii="Times New Roman" w:cs="Times New Roman" w:eastAsia="Times New Roman" w:hAnsi="Times New Roman"/>
          <w:sz w:val="24"/>
          <w:szCs w:val="24"/>
          <w:rtl w:val="0"/>
        </w:rPr>
        <w:t xml:space="preserve">in cases such as </w:t>
      </w:r>
      <w:r w:rsidDel="00000000" w:rsidR="00000000" w:rsidRPr="00000000">
        <w:rPr>
          <w:rFonts w:ascii="Times New Roman" w:cs="Times New Roman" w:eastAsia="Times New Roman" w:hAnsi="Times New Roman"/>
          <w:b w:val="1"/>
          <w:bCs w:val="1"/>
          <w:sz w:val="24"/>
          <w:szCs w:val="24"/>
          <w:rtl w:val="0"/>
        </w:rPr>
        <w:t xml:space="preserve">Justice K.S. Puttaswamy (Retd.) v. Union of India</w:t>
      </w:r>
      <w:r w:rsidDel="00000000" w:rsidR="00000000" w:rsidRPr="00000000">
        <w:rPr>
          <w:rFonts w:ascii="Times New Roman" w:cs="Times New Roman" w:eastAsia="Times New Roman" w:hAnsi="Times New Roman"/>
          <w:sz w:val="24"/>
          <w:szCs w:val="24"/>
          <w:rtl w:val="0"/>
        </w:rPr>
        <w:t xml:space="preserve">. Such evidence helps demonstrate the need for effective data protection measures and supports the recommendations proposed in the memorandum. </w:t>
      </w:r>
    </w:p>
    <w:p w:rsidR="00000000" w:rsidDel="00000000" w:rsidP="00000000" w:rsidRDefault="00000000" w:rsidRPr="00000000" w14:paraId="000001B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 Sources of Evidence </w:t>
      </w:r>
    </w:p>
    <w:p w:rsidR="00000000" w:rsidDel="00000000" w:rsidP="00000000" w:rsidRDefault="00000000" w:rsidRPr="00000000" w14:paraId="000001BB">
      <w:pPr>
        <w:numPr>
          <w:ilvl w:val="0"/>
          <w:numId w:val="7"/>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reports and white papers.</w:t>
      </w:r>
    </w:p>
    <w:p w:rsidR="00000000" w:rsidDel="00000000" w:rsidP="00000000" w:rsidRDefault="00000000" w:rsidRPr="00000000" w14:paraId="000001BC">
      <w:pPr>
        <w:numPr>
          <w:ilvl w:val="0"/>
          <w:numId w:val="7"/>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Law Commission Reports.</w:t>
      </w:r>
    </w:p>
    <w:p w:rsidR="00000000" w:rsidDel="00000000" w:rsidP="00000000" w:rsidRDefault="00000000" w:rsidRPr="00000000" w14:paraId="000001BD">
      <w:pPr>
        <w:numPr>
          <w:ilvl w:val="0"/>
          <w:numId w:val="7"/>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Parliamentary Committee Reports.</w:t>
      </w:r>
    </w:p>
    <w:p w:rsidR="00000000" w:rsidDel="00000000" w:rsidP="00000000" w:rsidRDefault="00000000" w:rsidRPr="00000000" w14:paraId="000001BE">
      <w:pPr>
        <w:numPr>
          <w:ilvl w:val="0"/>
          <w:numId w:val="7"/>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Supreme Court and High Court judgments.</w:t>
      </w:r>
    </w:p>
    <w:p w:rsidR="00000000" w:rsidDel="00000000" w:rsidP="00000000" w:rsidRDefault="00000000" w:rsidRPr="00000000" w14:paraId="000001BF">
      <w:pPr>
        <w:numPr>
          <w:ilvl w:val="0"/>
          <w:numId w:val="7"/>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Crime Records Bureau (NCRB) statistics.</w:t>
      </w:r>
    </w:p>
    <w:p w:rsidR="00000000" w:rsidDel="00000000" w:rsidP="00000000" w:rsidRDefault="00000000" w:rsidRPr="00000000" w14:paraId="000001C0">
      <w:pPr>
        <w:numPr>
          <w:ilvl w:val="0"/>
          <w:numId w:val="7"/>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Academic and policy research publications.</w:t>
      </w:r>
    </w:p>
    <w:p w:rsidR="00000000" w:rsidDel="00000000" w:rsidP="00000000" w:rsidRDefault="00000000" w:rsidRPr="00000000" w14:paraId="000001C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Examples of Stakeholders</w:t>
      </w:r>
    </w:p>
    <w:p w:rsidR="00000000" w:rsidDel="00000000" w:rsidP="00000000" w:rsidRDefault="00000000" w:rsidRPr="00000000" w14:paraId="000001C2">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agencies.</w:t>
      </w:r>
    </w:p>
    <w:p w:rsidR="00000000" w:rsidDel="00000000" w:rsidP="00000000" w:rsidRDefault="00000000" w:rsidRPr="00000000" w14:paraId="000001C3">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Regulatory authorities.</w:t>
      </w:r>
    </w:p>
    <w:p w:rsidR="00000000" w:rsidDel="00000000" w:rsidP="00000000" w:rsidRDefault="00000000" w:rsidRPr="00000000" w14:paraId="000001C4">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Citizens and communities.</w:t>
      </w:r>
    </w:p>
    <w:p w:rsidR="00000000" w:rsidDel="00000000" w:rsidP="00000000" w:rsidRDefault="00000000" w:rsidRPr="00000000" w14:paraId="000001C5">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Private organizations.</w:t>
      </w:r>
    </w:p>
    <w:p w:rsidR="00000000" w:rsidDel="00000000" w:rsidP="00000000" w:rsidRDefault="00000000" w:rsidRPr="00000000" w14:paraId="000001C6">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Civil society groups.</w:t>
      </w:r>
    </w:p>
    <w:p w:rsidR="00000000" w:rsidDel="00000000" w:rsidP="00000000" w:rsidRDefault="00000000" w:rsidRPr="00000000" w14:paraId="000001C7">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and policy experts.</w:t>
      </w:r>
    </w:p>
    <w:p w:rsidR="00000000" w:rsidDel="00000000" w:rsidP="00000000" w:rsidRDefault="00000000" w:rsidRPr="00000000" w14:paraId="000001C8">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9">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Stakeholder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Interest</w:t>
      </w:r>
      <w:r w:rsidDel="00000000" w:rsidR="00000000" w:rsidRPr="00000000">
        <w:rPr>
          <w:rtl w:val="0"/>
        </w:rPr>
      </w:r>
    </w:p>
    <w:p w:rsidR="00000000" w:rsidDel="00000000" w:rsidP="00000000" w:rsidRDefault="00000000" w:rsidRPr="00000000" w14:paraId="000001CA">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Government</w:t>
      </w:r>
      <w:r w:rsidDel="00000000" w:rsidR="00000000" w:rsidRPr="00000000">
        <w:rPr>
          <w:rFonts w:ascii="Times New Roman" w:cs="Times New Roman" w:eastAsia="Times New Roman" w:hAnsi="Times New Roman"/>
          <w:sz w:val="24"/>
          <w:szCs w:val="24"/>
          <w:rtl w:val="0"/>
        </w:rPr>
        <w:t xml:space="preserve">   -       Effective implementation</w:t>
      </w:r>
    </w:p>
    <w:p w:rsidR="00000000" w:rsidDel="00000000" w:rsidP="00000000" w:rsidRDefault="00000000" w:rsidRPr="00000000" w14:paraId="000001CB">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Citizens</w:t>
      </w:r>
      <w:r w:rsidDel="00000000" w:rsidR="00000000" w:rsidRPr="00000000">
        <w:rPr>
          <w:rFonts w:ascii="Times New Roman" w:cs="Times New Roman" w:eastAsia="Times New Roman" w:hAnsi="Times New Roman"/>
          <w:sz w:val="24"/>
          <w:szCs w:val="24"/>
          <w:rtl w:val="0"/>
        </w:rPr>
        <w:t xml:space="preserve">         -       Protection of rights</w:t>
      </w:r>
    </w:p>
    <w:p w:rsidR="00000000" w:rsidDel="00000000" w:rsidP="00000000" w:rsidRDefault="00000000" w:rsidRPr="00000000" w14:paraId="000001CC">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Businesses</w:t>
      </w:r>
      <w:r w:rsidDel="00000000" w:rsidR="00000000" w:rsidRPr="00000000">
        <w:rPr>
          <w:rFonts w:ascii="Times New Roman" w:cs="Times New Roman" w:eastAsia="Times New Roman" w:hAnsi="Times New Roman"/>
          <w:sz w:val="24"/>
          <w:szCs w:val="24"/>
          <w:rtl w:val="0"/>
        </w:rPr>
        <w:t xml:space="preserve">     -      Regulatory compliance</w:t>
      </w:r>
    </w:p>
    <w:p w:rsidR="00000000" w:rsidDel="00000000" w:rsidP="00000000" w:rsidRDefault="00000000" w:rsidRPr="00000000" w14:paraId="000001CD">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Judiciary</w:t>
      </w:r>
      <w:r w:rsidDel="00000000" w:rsidR="00000000" w:rsidRPr="00000000">
        <w:rPr>
          <w:rFonts w:ascii="Times New Roman" w:cs="Times New Roman" w:eastAsia="Times New Roman" w:hAnsi="Times New Roman"/>
          <w:sz w:val="24"/>
          <w:szCs w:val="24"/>
          <w:rtl w:val="0"/>
        </w:rPr>
        <w:t xml:space="preserve">        -      Legal consistency</w:t>
      </w:r>
    </w:p>
    <w:p w:rsidR="00000000" w:rsidDel="00000000" w:rsidP="00000000" w:rsidRDefault="00000000" w:rsidRPr="00000000" w14:paraId="000001CE">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spacing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Policy Options</w:t>
      </w:r>
    </w:p>
    <w:p w:rsidR="00000000" w:rsidDel="00000000" w:rsidP="00000000" w:rsidRDefault="00000000" w:rsidRPr="00000000" w14:paraId="000001D0">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Policy Options section presents the alternative courses of action available to address the identified legal or policy problem. It enables the decision-maker to compare different approaches before selecting the most appropriate solution. Each option should be evaluated objectively by considering its advantages, limitations, feasibility, and potential consequences.</w:t>
      </w:r>
    </w:p>
    <w:p w:rsidR="00000000" w:rsidDel="00000000" w:rsidP="00000000" w:rsidRDefault="00000000" w:rsidRPr="00000000" w14:paraId="000001D1">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this section is not merely to propose a single solution but to demonstrate that various alternatives have been carefully considered.</w:t>
      </w:r>
    </w:p>
    <w:p w:rsidR="00000000" w:rsidDel="00000000" w:rsidP="00000000" w:rsidRDefault="00000000" w:rsidRPr="00000000" w14:paraId="000001D2">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w:t>
      </w:r>
    </w:p>
    <w:p w:rsidR="00000000" w:rsidDel="00000000" w:rsidP="00000000" w:rsidRDefault="00000000" w:rsidRPr="00000000" w14:paraId="000001D3">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Identification of available policy alternatives.</w:t>
      </w:r>
    </w:p>
    <w:p w:rsidR="00000000" w:rsidDel="00000000" w:rsidP="00000000" w:rsidRDefault="00000000" w:rsidRPr="00000000" w14:paraId="000001D4">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Advantages and disadvantages of each option.</w:t>
      </w:r>
    </w:p>
    <w:p w:rsidR="00000000" w:rsidDel="00000000" w:rsidP="00000000" w:rsidRDefault="00000000" w:rsidRPr="00000000" w14:paraId="000001D5">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and administrative feasibility.</w:t>
      </w:r>
    </w:p>
    <w:p w:rsidR="00000000" w:rsidDel="00000000" w:rsidP="00000000" w:rsidRDefault="00000000" w:rsidRPr="00000000" w14:paraId="000001D6">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and social implications.</w:t>
      </w:r>
    </w:p>
    <w:p w:rsidR="00000000" w:rsidDel="00000000" w:rsidP="00000000" w:rsidRDefault="00000000" w:rsidRPr="00000000" w14:paraId="000001D7">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Potential outcomes of each option.</w:t>
      </w:r>
    </w:p>
    <w:p w:rsidR="00000000" w:rsidDel="00000000" w:rsidP="00000000" w:rsidRDefault="00000000" w:rsidRPr="00000000" w14:paraId="000001D8">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9">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w:t>
      </w:r>
    </w:p>
    <w:p w:rsidR="00000000" w:rsidDel="00000000" w:rsidP="00000000" w:rsidRDefault="00000000" w:rsidRPr="00000000" w14:paraId="000001DA">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Encourages informed decision-making.</w:t>
      </w:r>
    </w:p>
    <w:p w:rsidR="00000000" w:rsidDel="00000000" w:rsidP="00000000" w:rsidRDefault="00000000" w:rsidRPr="00000000" w14:paraId="000001DB">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a comparative analysis of alternatives.</w:t>
      </w:r>
    </w:p>
    <w:p w:rsidR="00000000" w:rsidDel="00000000" w:rsidP="00000000" w:rsidRDefault="00000000" w:rsidRPr="00000000" w14:paraId="000001DC">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Promotes transparency and objectivity.</w:t>
      </w:r>
    </w:p>
    <w:p w:rsidR="00000000" w:rsidDel="00000000" w:rsidP="00000000" w:rsidRDefault="00000000" w:rsidRPr="00000000" w14:paraId="000001DD">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in selecting the most effective solution.</w:t>
      </w:r>
    </w:p>
    <w:p w:rsidR="00000000" w:rsidDel="00000000" w:rsidP="00000000" w:rsidRDefault="00000000" w:rsidRPr="00000000" w14:paraId="000001DE">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Reduces the risk of policy failure.</w:t>
      </w:r>
    </w:p>
    <w:p w:rsidR="00000000" w:rsidDel="00000000" w:rsidP="00000000" w:rsidRDefault="00000000" w:rsidRPr="00000000" w14:paraId="000001DF">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0">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Format</w:t>
      </w:r>
    </w:p>
    <w:p w:rsidR="00000000" w:rsidDel="00000000" w:rsidP="00000000" w:rsidRDefault="00000000" w:rsidRPr="00000000" w14:paraId="000001E1">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2">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Option 1: Status Quo -</w:t>
      </w:r>
      <w:r w:rsidDel="00000000" w:rsidR="00000000" w:rsidRPr="00000000">
        <w:rPr>
          <w:rFonts w:ascii="Times New Roman" w:cs="Times New Roman" w:eastAsia="Times New Roman" w:hAnsi="Times New Roman"/>
          <w:sz w:val="24"/>
          <w:szCs w:val="24"/>
          <w:rtl w:val="0"/>
        </w:rPr>
        <w:t xml:space="preserve">Maintain existing laws or policies.</w:t>
      </w:r>
      <w:r w:rsidDel="00000000" w:rsidR="00000000" w:rsidRPr="00000000">
        <w:rPr>
          <w:rtl w:val="0"/>
        </w:rPr>
      </w:r>
    </w:p>
    <w:p w:rsidR="00000000" w:rsidDel="00000000" w:rsidP="00000000" w:rsidRDefault="00000000" w:rsidRPr="00000000" w14:paraId="000001E3">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Minimal administrative changes.</w:t>
      </w:r>
    </w:p>
    <w:p w:rsidR="00000000" w:rsidDel="00000000" w:rsidP="00000000" w:rsidRDefault="00000000" w:rsidRPr="00000000" w14:paraId="000001E4">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May not effectively address the problem.</w:t>
      </w:r>
    </w:p>
    <w:p w:rsidR="00000000" w:rsidDel="00000000" w:rsidP="00000000" w:rsidRDefault="00000000" w:rsidRPr="00000000" w14:paraId="000001E5">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Option 2: Partial Reform - </w:t>
      </w:r>
      <w:r w:rsidDel="00000000" w:rsidR="00000000" w:rsidRPr="00000000">
        <w:rPr>
          <w:rFonts w:ascii="Times New Roman" w:cs="Times New Roman" w:eastAsia="Times New Roman" w:hAnsi="Times New Roman"/>
          <w:sz w:val="24"/>
          <w:szCs w:val="24"/>
          <w:rtl w:val="0"/>
        </w:rPr>
        <w:t xml:space="preserve">Amend existing laws or regulations.</w:t>
      </w:r>
      <w:r w:rsidDel="00000000" w:rsidR="00000000" w:rsidRPr="00000000">
        <w:rPr>
          <w:rtl w:val="0"/>
        </w:rPr>
      </w:r>
    </w:p>
    <w:p w:rsidR="00000000" w:rsidDel="00000000" w:rsidP="00000000" w:rsidRDefault="00000000" w:rsidRPr="00000000" w14:paraId="000001E7">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Moderate implementation costs.</w:t>
      </w:r>
    </w:p>
    <w:p w:rsidR="00000000" w:rsidDel="00000000" w:rsidP="00000000" w:rsidRDefault="00000000" w:rsidRPr="00000000" w14:paraId="000001E8">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Addresses some aspects of the issue.</w:t>
      </w:r>
    </w:p>
    <w:p w:rsidR="00000000" w:rsidDel="00000000" w:rsidP="00000000" w:rsidRDefault="00000000" w:rsidRPr="00000000" w14:paraId="000001E9">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A">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Option 3: Comprehensive Reform - </w:t>
      </w:r>
      <w:r w:rsidDel="00000000" w:rsidR="00000000" w:rsidRPr="00000000">
        <w:rPr>
          <w:rFonts w:ascii="Times New Roman" w:cs="Times New Roman" w:eastAsia="Times New Roman" w:hAnsi="Times New Roman"/>
          <w:sz w:val="24"/>
          <w:szCs w:val="24"/>
          <w:rtl w:val="0"/>
        </w:rPr>
        <w:t xml:space="preserve">Introduce a new legal or policy framework.</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Provides a long-term solution. Requires greater resources and implementation efforts.</w:t>
      </w:r>
    </w:p>
    <w:p w:rsidR="00000000" w:rsidDel="00000000" w:rsidP="00000000" w:rsidRDefault="00000000" w:rsidRPr="00000000" w14:paraId="000001EB">
      <w:pPr>
        <w:spacing w:line="259"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EC">
      <w:pPr>
        <w:spacing w:line="259" w:lineRule="auto"/>
        <w:ind w:left="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ED">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Preferred Recommendation</w:t>
      </w:r>
    </w:p>
    <w:p w:rsidR="00000000" w:rsidDel="00000000" w:rsidP="00000000" w:rsidRDefault="00000000" w:rsidRPr="00000000" w14:paraId="000001E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Preferred Recommendation section identifies the policy option that is considered most suitable for addressing the legal or policy problem. After evaluating the available alternatives, the memorandum should clearly state the recommended course of action and explain why it is the most effective solution.</w:t>
      </w:r>
    </w:p>
    <w:p w:rsidR="00000000" w:rsidDel="00000000" w:rsidP="00000000" w:rsidRDefault="00000000" w:rsidRPr="00000000" w14:paraId="000001EF">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recommendation should be practical, evidence-based, and consistent with legal, administrative, and policy objectives. It must directly address the identified problem while balancing feasibility, effectiveness, and potential impact.</w:t>
      </w:r>
    </w:p>
    <w:p w:rsidR="00000000" w:rsidDel="00000000" w:rsidP="00000000" w:rsidRDefault="00000000" w:rsidRPr="00000000" w14:paraId="000001F0">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w:t>
      </w:r>
    </w:p>
    <w:p w:rsidR="00000000" w:rsidDel="00000000" w:rsidP="00000000" w:rsidRDefault="00000000" w:rsidRPr="00000000" w14:paraId="000001F2">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Identification of the preferred policy option.</w:t>
      </w:r>
    </w:p>
    <w:p w:rsidR="00000000" w:rsidDel="00000000" w:rsidP="00000000" w:rsidRDefault="00000000" w:rsidRPr="00000000" w14:paraId="000001F3">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 statement of the recommendation.</w:t>
      </w:r>
    </w:p>
    <w:p w:rsidR="00000000" w:rsidDel="00000000" w:rsidP="00000000" w:rsidRDefault="00000000" w:rsidRPr="00000000" w14:paraId="000001F4">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Consistency with policy objectives.</w:t>
      </w:r>
    </w:p>
    <w:p w:rsidR="00000000" w:rsidDel="00000000" w:rsidP="00000000" w:rsidRDefault="00000000" w:rsidRPr="00000000" w14:paraId="000001F5">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Feasibility and practicality.</w:t>
      </w:r>
    </w:p>
    <w:p w:rsidR="00000000" w:rsidDel="00000000" w:rsidP="00000000" w:rsidRDefault="00000000" w:rsidRPr="00000000" w14:paraId="000001F6">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 with legal and institutional frameworks.</w:t>
      </w:r>
    </w:p>
    <w:p w:rsidR="00000000" w:rsidDel="00000000" w:rsidP="00000000" w:rsidRDefault="00000000" w:rsidRPr="00000000" w14:paraId="000001F7">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w:t>
      </w:r>
    </w:p>
    <w:p w:rsidR="00000000" w:rsidDel="00000000" w:rsidP="00000000" w:rsidRDefault="00000000" w:rsidRPr="00000000" w14:paraId="000001F9">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clear guidance to the decision-maker.</w:t>
      </w:r>
    </w:p>
    <w:p w:rsidR="00000000" w:rsidDel="00000000" w:rsidP="00000000" w:rsidRDefault="00000000" w:rsidRPr="00000000" w14:paraId="000001FA">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Highlights the most effective solution.</w:t>
      </w:r>
    </w:p>
    <w:p w:rsidR="00000000" w:rsidDel="00000000" w:rsidP="00000000" w:rsidRDefault="00000000" w:rsidRPr="00000000" w14:paraId="000001FB">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Connects policy analysis with action.</w:t>
      </w:r>
    </w:p>
    <w:p w:rsidR="00000000" w:rsidDel="00000000" w:rsidP="00000000" w:rsidRDefault="00000000" w:rsidRPr="00000000" w14:paraId="000001FC">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Facilitates implementation and policy planning.</w:t>
      </w:r>
    </w:p>
    <w:p w:rsidR="00000000" w:rsidDel="00000000" w:rsidP="00000000" w:rsidRDefault="00000000" w:rsidRPr="00000000" w14:paraId="000001FD">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evidence-based decision-making.</w:t>
      </w:r>
    </w:p>
    <w:p w:rsidR="00000000" w:rsidDel="00000000" w:rsidP="00000000" w:rsidRDefault="00000000" w:rsidRPr="00000000" w14:paraId="000001FE">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Example</w:t>
      </w:r>
    </w:p>
    <w:p w:rsidR="00000000" w:rsidDel="00000000" w:rsidP="00000000" w:rsidRDefault="00000000" w:rsidRPr="00000000" w14:paraId="00000200">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Preferred Recommendation:</w:t>
      </w:r>
    </w:p>
    <w:p w:rsidR="00000000" w:rsidDel="00000000" w:rsidP="00000000" w:rsidRDefault="00000000" w:rsidRPr="00000000" w14:paraId="00000201">
      <w:pPr>
        <w:spacing w:line="259"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government should adopt a comprehensive data protection framework that strengthens privacy safeguards, establishes clear compliance obligations, and creates an effective enforcement mechanism.</w:t>
      </w:r>
    </w:p>
    <w:p w:rsidR="00000000" w:rsidDel="00000000" w:rsidP="00000000" w:rsidRDefault="00000000" w:rsidRPr="00000000" w14:paraId="00000202">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spacing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Reasons for Preference</w:t>
      </w:r>
    </w:p>
    <w:p w:rsidR="00000000" w:rsidDel="00000000" w:rsidP="00000000" w:rsidRDefault="00000000" w:rsidRPr="00000000" w14:paraId="00000204">
      <w:pPr>
        <w:spacing w:line="259"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5">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Reasons for Preference section explains why the recommended policy option is superior to the alternatives considered. It provides the justification for selecting a particular course of action and demonstrates that the recommendation is based on objective analysis rather than personal opinion. This section should highlight the legal, administrative, economic, and social factors that support the preferred recommendation. The justification must be supported by evidence, policy objectives, stakeholder interests, and practical considerations.</w:t>
      </w:r>
    </w:p>
    <w:p w:rsidR="00000000" w:rsidDel="00000000" w:rsidP="00000000" w:rsidRDefault="00000000" w:rsidRPr="00000000" w14:paraId="00000206">
      <w:pPr>
        <w:spacing w:line="259"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w:t>
      </w:r>
    </w:p>
    <w:p w:rsidR="00000000" w:rsidDel="00000000" w:rsidP="00000000" w:rsidRDefault="00000000" w:rsidRPr="00000000" w14:paraId="00000208">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justification.</w:t>
      </w:r>
    </w:p>
    <w:p w:rsidR="00000000" w:rsidDel="00000000" w:rsidP="00000000" w:rsidRDefault="00000000" w:rsidRPr="00000000" w14:paraId="00000209">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Administrative feasibility.</w:t>
      </w:r>
    </w:p>
    <w:p w:rsidR="00000000" w:rsidDel="00000000" w:rsidP="00000000" w:rsidRDefault="00000000" w:rsidRPr="00000000" w14:paraId="0000020A">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viability.</w:t>
      </w:r>
    </w:p>
    <w:p w:rsidR="00000000" w:rsidDel="00000000" w:rsidP="00000000" w:rsidRDefault="00000000" w:rsidRPr="00000000" w14:paraId="0000020B">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benefits.</w:t>
      </w:r>
    </w:p>
    <w:p w:rsidR="00000000" w:rsidDel="00000000" w:rsidP="00000000" w:rsidRDefault="00000000" w:rsidRPr="00000000" w14:paraId="0000020C">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Consistency with policy objectives.</w:t>
      </w:r>
    </w:p>
    <w:p w:rsidR="00000000" w:rsidDel="00000000" w:rsidP="00000000" w:rsidRDefault="00000000" w:rsidRPr="00000000" w14:paraId="0000020D">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Supporting evidence and analysis.</w:t>
      </w:r>
    </w:p>
    <w:p w:rsidR="00000000" w:rsidDel="00000000" w:rsidP="00000000" w:rsidRDefault="00000000" w:rsidRPr="00000000" w14:paraId="0000020E">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0">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w:t>
      </w:r>
    </w:p>
    <w:p w:rsidR="00000000" w:rsidDel="00000000" w:rsidP="00000000" w:rsidRDefault="00000000" w:rsidRPr="00000000" w14:paraId="00000211">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Strengthens the credibility of the recommendation.</w:t>
      </w:r>
    </w:p>
    <w:p w:rsidR="00000000" w:rsidDel="00000000" w:rsidP="00000000" w:rsidRDefault="00000000" w:rsidRPr="00000000" w14:paraId="00000212">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Demonstrates rational decision-making.</w:t>
      </w:r>
    </w:p>
    <w:p w:rsidR="00000000" w:rsidDel="00000000" w:rsidP="00000000" w:rsidRDefault="00000000" w:rsidRPr="00000000" w14:paraId="00000213">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Distinguishes the preferred option from alternatives.</w:t>
      </w:r>
    </w:p>
    <w:p w:rsidR="00000000" w:rsidDel="00000000" w:rsidP="00000000" w:rsidRDefault="00000000" w:rsidRPr="00000000" w14:paraId="00000214">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a clear basis for policy adoption.</w:t>
      </w:r>
    </w:p>
    <w:p w:rsidR="00000000" w:rsidDel="00000000" w:rsidP="00000000" w:rsidRDefault="00000000" w:rsidRPr="00000000" w14:paraId="00000215">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Enhances the persuasiveness of the memorandum.</w:t>
      </w:r>
    </w:p>
    <w:p w:rsidR="00000000" w:rsidDel="00000000" w:rsidP="00000000" w:rsidRDefault="00000000" w:rsidRPr="00000000" w14:paraId="00000216">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Example</w:t>
      </w:r>
    </w:p>
    <w:p w:rsidR="00000000" w:rsidDel="00000000" w:rsidP="00000000" w:rsidRDefault="00000000" w:rsidRPr="00000000" w14:paraId="00000218">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recommended option may be preferred because it offers greater legal certainty, better protection of rights, lower implementation costs, improved administrative efficiency, and stronger long-term policy outcomes compared to other available alternatives.</w:t>
      </w:r>
    </w:p>
    <w:p w:rsidR="00000000" w:rsidDel="00000000" w:rsidP="00000000" w:rsidRDefault="00000000" w:rsidRPr="00000000" w14:paraId="00000219">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Implementation Steps</w:t>
      </w:r>
    </w:p>
    <w:p w:rsidR="00000000" w:rsidDel="00000000" w:rsidP="00000000" w:rsidRDefault="00000000" w:rsidRPr="00000000" w14:paraId="0000021B">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C">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Implementation Steps section outlines the practical measures required to execute the recommended policy option. It explains how the proposed recommendation can be translated into action and identifies the authorities, resources, and procedures necessary for its successful implementation.</w:t>
      </w:r>
    </w:p>
    <w:p w:rsidR="00000000" w:rsidDel="00000000" w:rsidP="00000000" w:rsidRDefault="00000000" w:rsidRPr="00000000" w14:paraId="0000021D">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well-structured implementation plan ensures that the recommendation is not merely theoretical but can be effectively enforced and monitored. This section should present a clear roadmap for achieving the desired policy objectives.</w:t>
      </w:r>
    </w:p>
    <w:p w:rsidR="00000000" w:rsidDel="00000000" w:rsidP="00000000" w:rsidRDefault="00000000" w:rsidRPr="00000000" w14:paraId="0000021E">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w:t>
      </w:r>
    </w:p>
    <w:p w:rsidR="00000000" w:rsidDel="00000000" w:rsidP="00000000" w:rsidRDefault="00000000" w:rsidRPr="00000000" w14:paraId="00000220">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 actions required for implementation.</w:t>
      </w:r>
    </w:p>
    <w:p w:rsidR="00000000" w:rsidDel="00000000" w:rsidP="00000000" w:rsidRDefault="00000000" w:rsidRPr="00000000" w14:paraId="00000221">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Responsible authorities or institutions.</w:t>
      </w:r>
    </w:p>
    <w:p w:rsidR="00000000" w:rsidDel="00000000" w:rsidP="00000000" w:rsidRDefault="00000000" w:rsidRPr="00000000" w14:paraId="00000222">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Timeline for execution.</w:t>
      </w:r>
    </w:p>
    <w:p w:rsidR="00000000" w:rsidDel="00000000" w:rsidP="00000000" w:rsidRDefault="00000000" w:rsidRPr="00000000" w14:paraId="00000223">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Resources and infrastructure required.</w:t>
      </w:r>
    </w:p>
    <w:p w:rsidR="00000000" w:rsidDel="00000000" w:rsidP="00000000" w:rsidRDefault="00000000" w:rsidRPr="00000000" w14:paraId="00000224">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Monitoring and evaluation mechanisms.</w:t>
      </w:r>
    </w:p>
    <w:p w:rsidR="00000000" w:rsidDel="00000000" w:rsidP="00000000" w:rsidRDefault="00000000" w:rsidRPr="00000000" w14:paraId="00000225">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Importance</w:t>
      </w:r>
    </w:p>
    <w:p w:rsidR="00000000" w:rsidDel="00000000" w:rsidP="00000000" w:rsidRDefault="00000000" w:rsidRPr="00000000" w14:paraId="00000226">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Converts recommendations into practical action.</w:t>
      </w:r>
    </w:p>
    <w:p w:rsidR="00000000" w:rsidDel="00000000" w:rsidP="00000000" w:rsidRDefault="00000000" w:rsidRPr="00000000" w14:paraId="00000227">
      <w:pPr>
        <w:numPr>
          <w:ilvl w:val="0"/>
          <w:numId w:val="19"/>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Ensures accountability among implementing authorities.</w:t>
      </w:r>
    </w:p>
    <w:p w:rsidR="00000000" w:rsidDel="00000000" w:rsidP="00000000" w:rsidRDefault="00000000" w:rsidRPr="00000000" w14:paraId="00000228">
      <w:pPr>
        <w:numPr>
          <w:ilvl w:val="0"/>
          <w:numId w:val="19"/>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Facilitates efficient policy execution.</w:t>
      </w:r>
    </w:p>
    <w:p w:rsidR="00000000" w:rsidDel="00000000" w:rsidP="00000000" w:rsidRDefault="00000000" w:rsidRPr="00000000" w14:paraId="0000022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Identifies resource and administrative requirements, enhancing the likelihood of successful implementation.</w:t>
      </w:r>
    </w:p>
    <w:p w:rsidR="00000000" w:rsidDel="00000000" w:rsidP="00000000" w:rsidRDefault="00000000" w:rsidRPr="00000000" w14:paraId="0000022A">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Steps</w:t>
      </w:r>
    </w:p>
    <w:p w:rsidR="00000000" w:rsidDel="00000000" w:rsidP="00000000" w:rsidRDefault="00000000" w:rsidRPr="00000000" w14:paraId="0000022B">
      <w:pPr>
        <w:numPr>
          <w:ilvl w:val="0"/>
          <w:numId w:val="1"/>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Formulate or amend the relevant policy or legislation.</w:t>
      </w:r>
    </w:p>
    <w:p w:rsidR="00000000" w:rsidDel="00000000" w:rsidP="00000000" w:rsidRDefault="00000000" w:rsidRPr="00000000" w14:paraId="0000022C">
      <w:pPr>
        <w:numPr>
          <w:ilvl w:val="0"/>
          <w:numId w:val="1"/>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stakeholder consultations.</w:t>
      </w:r>
    </w:p>
    <w:p w:rsidR="00000000" w:rsidDel="00000000" w:rsidP="00000000" w:rsidRDefault="00000000" w:rsidRPr="00000000" w14:paraId="0000022D">
      <w:pPr>
        <w:numPr>
          <w:ilvl w:val="0"/>
          <w:numId w:val="1"/>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Allocate necessary financial and administrative resources.</w:t>
      </w:r>
    </w:p>
    <w:p w:rsidR="00000000" w:rsidDel="00000000" w:rsidP="00000000" w:rsidRDefault="00000000" w:rsidRPr="00000000" w14:paraId="0000022E">
      <w:pPr>
        <w:numPr>
          <w:ilvl w:val="0"/>
          <w:numId w:val="1"/>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implementation and enforcement mechanisms.</w:t>
      </w:r>
    </w:p>
    <w:p w:rsidR="00000000" w:rsidDel="00000000" w:rsidP="00000000" w:rsidRDefault="00000000" w:rsidRPr="00000000" w14:paraId="0000022F">
      <w:pPr>
        <w:numPr>
          <w:ilvl w:val="0"/>
          <w:numId w:val="1"/>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progress and evaluate outcomes periodically.</w:t>
      </w:r>
    </w:p>
    <w:p w:rsidR="00000000" w:rsidDel="00000000" w:rsidP="00000000" w:rsidRDefault="00000000" w:rsidRPr="00000000" w14:paraId="00000230">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spacing w:line="259" w:lineRule="auto"/>
        <w:ind w:left="72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Effective implementation is essential for achieving the objectives of any policy recommendation. A clear implementation strategy helps decision-makers translate policy proposals into measurable and sustainable outcomes.</w:t>
      </w:r>
    </w:p>
    <w:p w:rsidR="00000000" w:rsidDel="00000000" w:rsidP="00000000" w:rsidRDefault="00000000" w:rsidRPr="00000000" w14:paraId="00000232">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3">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spacing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Expected Impact</w:t>
      </w:r>
    </w:p>
    <w:p w:rsidR="00000000" w:rsidDel="00000000" w:rsidP="00000000" w:rsidRDefault="00000000" w:rsidRPr="00000000" w14:paraId="00000236">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7">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Expected Impact section evaluates the likely outcomes of implementing the recommended policy option. It explains how the proposed recommendation is expected to address the identified legal or policy problem and highlights its anticipated benefits for stakeholders, institutions, and society.</w:t>
      </w:r>
    </w:p>
    <w:p w:rsidR="00000000" w:rsidDel="00000000" w:rsidP="00000000" w:rsidRDefault="00000000" w:rsidRPr="00000000" w14:paraId="00000238">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section helps decision-makers understand the potential consequences of the recommendation and assess whether the proposed policy can achieve its intended objectives.</w:t>
      </w:r>
    </w:p>
    <w:p w:rsidR="00000000" w:rsidDel="00000000" w:rsidP="00000000" w:rsidRDefault="00000000" w:rsidRPr="00000000" w14:paraId="00000239">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A">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w:t>
      </w:r>
    </w:p>
    <w:p w:rsidR="00000000" w:rsidDel="00000000" w:rsidP="00000000" w:rsidRDefault="00000000" w:rsidRPr="00000000" w14:paraId="0000023B">
      <w:pPr>
        <w:numPr>
          <w:ilvl w:val="0"/>
          <w:numId w:val="1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Anticipated legal impact.</w:t>
      </w:r>
    </w:p>
    <w:p w:rsidR="00000000" w:rsidDel="00000000" w:rsidP="00000000" w:rsidRDefault="00000000" w:rsidRPr="00000000" w14:paraId="0000023C">
      <w:pPr>
        <w:numPr>
          <w:ilvl w:val="0"/>
          <w:numId w:val="1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and economic benefits.</w:t>
      </w:r>
    </w:p>
    <w:p w:rsidR="00000000" w:rsidDel="00000000" w:rsidP="00000000" w:rsidRDefault="00000000" w:rsidRPr="00000000" w14:paraId="0000023D">
      <w:pPr>
        <w:numPr>
          <w:ilvl w:val="0"/>
          <w:numId w:val="1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and administrative outcomes.</w:t>
      </w:r>
    </w:p>
    <w:p w:rsidR="00000000" w:rsidDel="00000000" w:rsidP="00000000" w:rsidRDefault="00000000" w:rsidRPr="00000000" w14:paraId="0000023E">
      <w:pPr>
        <w:numPr>
          <w:ilvl w:val="0"/>
          <w:numId w:val="1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Long-term policy implications.</w:t>
      </w:r>
    </w:p>
    <w:p w:rsidR="00000000" w:rsidDel="00000000" w:rsidP="00000000" w:rsidRDefault="00000000" w:rsidRPr="00000000" w14:paraId="0000023F">
      <w:pPr>
        <w:numPr>
          <w:ilvl w:val="0"/>
          <w:numId w:val="1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Effects on stakeholders.</w:t>
      </w:r>
    </w:p>
    <w:p w:rsidR="00000000" w:rsidDel="00000000" w:rsidP="00000000" w:rsidRDefault="00000000" w:rsidRPr="00000000" w14:paraId="00000240">
      <w:pPr>
        <w:spacing w:line="259" w:lineRule="auto"/>
        <w:ind w:left="144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1">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w:t>
      </w:r>
    </w:p>
    <w:p w:rsidR="00000000" w:rsidDel="00000000" w:rsidP="00000000" w:rsidRDefault="00000000" w:rsidRPr="00000000" w14:paraId="00000242">
      <w:pPr>
        <w:numPr>
          <w:ilvl w:val="0"/>
          <w:numId w:val="17"/>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Demonstrates the value of the recommendation.</w:t>
      </w:r>
    </w:p>
    <w:p w:rsidR="00000000" w:rsidDel="00000000" w:rsidP="00000000" w:rsidRDefault="00000000" w:rsidRPr="00000000" w14:paraId="00000243">
      <w:pPr>
        <w:numPr>
          <w:ilvl w:val="0"/>
          <w:numId w:val="17"/>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in measuring policy effectiveness.</w:t>
      </w:r>
    </w:p>
    <w:p w:rsidR="00000000" w:rsidDel="00000000" w:rsidP="00000000" w:rsidRDefault="00000000" w:rsidRPr="00000000" w14:paraId="00000244">
      <w:pPr>
        <w:numPr>
          <w:ilvl w:val="0"/>
          <w:numId w:val="17"/>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Highlights potential benefits and improvements.</w:t>
      </w:r>
    </w:p>
    <w:p w:rsidR="00000000" w:rsidDel="00000000" w:rsidP="00000000" w:rsidRDefault="00000000" w:rsidRPr="00000000" w14:paraId="00000245">
      <w:pPr>
        <w:numPr>
          <w:ilvl w:val="0"/>
          <w:numId w:val="17"/>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informed decision-making.</w:t>
      </w:r>
    </w:p>
    <w:p w:rsidR="00000000" w:rsidDel="00000000" w:rsidP="00000000" w:rsidRDefault="00000000" w:rsidRPr="00000000" w14:paraId="00000246">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7">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Example</w:t>
      </w:r>
    </w:p>
    <w:p w:rsidR="00000000" w:rsidDel="00000000" w:rsidP="00000000" w:rsidRDefault="00000000" w:rsidRPr="00000000" w14:paraId="00000248">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implementation of a comprehensive data protection framework may strengthen privacy rights, improve public confidence in digital services, enhance regulatory compliance, and reduce the risk of data breaches. </w:t>
      </w:r>
    </w:p>
    <w:p w:rsidR="00000000" w:rsidDel="00000000" w:rsidP="00000000" w:rsidRDefault="00000000" w:rsidRPr="00000000" w14:paraId="00000249">
      <w:pPr>
        <w:spacing w:line="259"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Assessing the expected impact enables decision-makers to evaluate the effectiveness of a proposed policy and determine whether it is likely to achieve the desired legal and policy objection. </w:t>
      </w:r>
    </w:p>
    <w:p w:rsidR="00000000" w:rsidDel="00000000" w:rsidP="00000000" w:rsidRDefault="00000000" w:rsidRPr="00000000" w14:paraId="0000024A">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B">
      <w:pPr>
        <w:spacing w:line="259" w:lineRule="auto"/>
        <w:ind w:left="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Possible Objections</w:t>
      </w:r>
    </w:p>
    <w:p w:rsidR="00000000" w:rsidDel="00000000" w:rsidP="00000000" w:rsidRDefault="00000000" w:rsidRPr="00000000" w14:paraId="0000024C">
      <w:pPr>
        <w:spacing w:line="259"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D">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Possible Objections section identifies the criticisms, concerns, or challenges that may be raised against the recommended policy option. No policy recommendation is free from limitations; therefore, it is essential to anticipate potential objections and provide reasoned responses. Addressing objections demonstrates critical analysis, strengthens the memorandum's credibility, and helps decision-makers evaluate the recommendation's practical feasibility.</w:t>
      </w:r>
    </w:p>
    <w:p w:rsidR="00000000" w:rsidDel="00000000" w:rsidP="00000000" w:rsidRDefault="00000000" w:rsidRPr="00000000" w14:paraId="0000024E">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section should acknowledge legitimate concerns rather than ignore them. By presenting balanced analysis, the policy memorandum promotes transparency and enables informed decision-making.</w:t>
      </w:r>
    </w:p>
    <w:p w:rsidR="00000000" w:rsidDel="00000000" w:rsidP="00000000" w:rsidRDefault="00000000" w:rsidRPr="00000000" w14:paraId="0000024F">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0">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w:t>
      </w:r>
    </w:p>
    <w:p w:rsidR="00000000" w:rsidDel="00000000" w:rsidP="00000000" w:rsidRDefault="00000000" w:rsidRPr="00000000" w14:paraId="00000251">
      <w:pPr>
        <w:numPr>
          <w:ilvl w:val="0"/>
          <w:numId w:val="11"/>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Identification of potential criticisms.</w:t>
      </w:r>
    </w:p>
    <w:p w:rsidR="00000000" w:rsidDel="00000000" w:rsidP="00000000" w:rsidRDefault="00000000" w:rsidRPr="00000000" w14:paraId="00000252">
      <w:pPr>
        <w:numPr>
          <w:ilvl w:val="0"/>
          <w:numId w:val="11"/>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and administrative concerns.</w:t>
      </w:r>
    </w:p>
    <w:p w:rsidR="00000000" w:rsidDel="00000000" w:rsidP="00000000" w:rsidRDefault="00000000" w:rsidRPr="00000000" w14:paraId="00000253">
      <w:pPr>
        <w:numPr>
          <w:ilvl w:val="0"/>
          <w:numId w:val="11"/>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or financial constraints.</w:t>
      </w:r>
    </w:p>
    <w:p w:rsidR="00000000" w:rsidDel="00000000" w:rsidP="00000000" w:rsidRDefault="00000000" w:rsidRPr="00000000" w14:paraId="00000254">
      <w:pPr>
        <w:numPr>
          <w:ilvl w:val="0"/>
          <w:numId w:val="11"/>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Practical implementation challenges.</w:t>
      </w:r>
    </w:p>
    <w:p w:rsidR="00000000" w:rsidDel="00000000" w:rsidP="00000000" w:rsidRDefault="00000000" w:rsidRPr="00000000" w14:paraId="00000255">
      <w:pPr>
        <w:numPr>
          <w:ilvl w:val="0"/>
          <w:numId w:val="11"/>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Responses or counter-arguments.</w:t>
      </w:r>
    </w:p>
    <w:p w:rsidR="00000000" w:rsidDel="00000000" w:rsidP="00000000" w:rsidRDefault="00000000" w:rsidRPr="00000000" w14:paraId="00000256">
      <w:pPr>
        <w:numPr>
          <w:ilvl w:val="0"/>
          <w:numId w:val="11"/>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Measures to mitigate risks.</w:t>
      </w:r>
    </w:p>
    <w:p w:rsidR="00000000" w:rsidDel="00000000" w:rsidP="00000000" w:rsidRDefault="00000000" w:rsidRPr="00000000" w14:paraId="00000257">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w:t>
      </w:r>
    </w:p>
    <w:p w:rsidR="00000000" w:rsidDel="00000000" w:rsidP="00000000" w:rsidRDefault="00000000" w:rsidRPr="00000000" w14:paraId="00000259">
      <w:pPr>
        <w:numPr>
          <w:ilvl w:val="0"/>
          <w:numId w:val="3"/>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Demonstrates objectivity and balanced analysis.</w:t>
      </w:r>
    </w:p>
    <w:p w:rsidR="00000000" w:rsidDel="00000000" w:rsidP="00000000" w:rsidRDefault="00000000" w:rsidRPr="00000000" w14:paraId="0000025A">
      <w:pPr>
        <w:numPr>
          <w:ilvl w:val="0"/>
          <w:numId w:val="3"/>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Enhances the credibility of the memorandum.</w:t>
      </w:r>
    </w:p>
    <w:p w:rsidR="00000000" w:rsidDel="00000000" w:rsidP="00000000" w:rsidRDefault="00000000" w:rsidRPr="00000000" w14:paraId="0000025B">
      <w:pPr>
        <w:numPr>
          <w:ilvl w:val="0"/>
          <w:numId w:val="3"/>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Anticipates implementation challenges.</w:t>
      </w:r>
    </w:p>
    <w:p w:rsidR="00000000" w:rsidDel="00000000" w:rsidP="00000000" w:rsidRDefault="00000000" w:rsidRPr="00000000" w14:paraId="0000025C">
      <w:pPr>
        <w:numPr>
          <w:ilvl w:val="0"/>
          <w:numId w:val="3"/>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decision-makers in risk assessment.</w:t>
      </w:r>
    </w:p>
    <w:p w:rsidR="00000000" w:rsidDel="00000000" w:rsidP="00000000" w:rsidRDefault="00000000" w:rsidRPr="00000000" w14:paraId="0000025D">
      <w:pPr>
        <w:numPr>
          <w:ilvl w:val="0"/>
          <w:numId w:val="3"/>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Strengthens the justification for the recommendation.</w:t>
      </w:r>
    </w:p>
    <w:p w:rsidR="00000000" w:rsidDel="00000000" w:rsidP="00000000" w:rsidRDefault="00000000" w:rsidRPr="00000000" w14:paraId="0000025E">
      <w:pPr>
        <w:spacing w:line="259" w:lineRule="auto"/>
        <w:ind w:left="0"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Format</w:t>
      </w:r>
    </w:p>
    <w:p w:rsidR="00000000" w:rsidDel="00000000" w:rsidP="00000000" w:rsidRDefault="00000000" w:rsidRPr="00000000" w14:paraId="0000025F">
      <w:pPr>
        <w:spacing w:after="160" w:line="259" w:lineRule="auto"/>
        <w:ind w:left="1440" w:firstLine="0"/>
        <w:jc w:val="both"/>
        <w:rPr>
          <w:rFonts w:ascii="Times New Roman" w:cs="Times New Roman" w:eastAsia="Times New Roman" w:hAnsi="Times New Roman"/>
          <w:b w:val="1"/>
          <w:bCs w:val="1"/>
          <w:sz w:val="24"/>
          <w:szCs w:val="24"/>
        </w:rPr>
      </w:pPr>
      <w:r w:rsidDel="00000000" w:rsidR="00000000" w:rsidRPr="00000000">
        <w:rPr>
          <w:rtl w:val="0"/>
        </w:rPr>
      </w:r>
    </w:p>
    <w:tbl>
      <w:tblPr>
        <w:tblStyle w:val="Table1"/>
        <w:tblW w:w="9010.0" w:type="dxa"/>
        <w:jc w:val="left"/>
        <w:tblLayout w:type="fixed"/>
        <w:tblLook w:val="0400"/>
      </w:tblPr>
      <w:tblGrid>
        <w:gridCol w:w="3732"/>
        <w:gridCol w:w="5278"/>
        <w:tblGridChange w:id="0">
          <w:tblGrid>
            <w:gridCol w:w="3732"/>
            <w:gridCol w:w="5278"/>
          </w:tblGrid>
        </w:tblGridChange>
      </w:tblGrid>
      <w:tr>
        <w:trPr>
          <w:cantSplit w:val="0"/>
          <w:tblHeader w:val="1"/>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60">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Possible Objection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61">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62">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recommendation may increase implementation costs.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63">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Long-term benefits may outweigh the initial expenditure.</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64">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proposal may create administrative burdens.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65">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Proper planning and phased implementation can reduce such difficulties.</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66">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Stakeholders may resist the proposed reforms.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67">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Consultation and awareness programmes can improve acceptance and cooperation.</w:t>
            </w:r>
          </w:p>
        </w:tc>
      </w:tr>
      <w:tr>
        <w:trPr>
          <w:cantSplit w:val="0"/>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68">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Existing legal provisions are sufficient.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center"/>
          </w:tcPr>
          <w:p w:rsidR="00000000" w:rsidDel="00000000" w:rsidP="00000000" w:rsidRDefault="00000000" w:rsidRPr="00000000" w14:paraId="00000269">
            <w:pPr>
              <w:spacing w:after="160" w:line="259"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Current mechanisms may be inadequate to address emerging challenges, thereby requiring reform.</w:t>
            </w:r>
          </w:p>
        </w:tc>
      </w:tr>
    </w:tbl>
    <w:p w:rsidR="00000000" w:rsidDel="00000000" w:rsidP="00000000" w:rsidRDefault="00000000" w:rsidRPr="00000000" w14:paraId="0000026A">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spacing w:after="160"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Short Conclusion</w:t>
      </w:r>
    </w:p>
    <w:p w:rsidR="00000000" w:rsidDel="00000000" w:rsidP="00000000" w:rsidRDefault="00000000" w:rsidRPr="00000000" w14:paraId="0000026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Short Conclusion serves as the final section of the policy memorandum. It briefly summarises the key legal or policy issue, the preferred recommendation, and the expected benefits of adopting the proposed course of action. Unlike a research paper, the conclusion in a policy memo should be concise, direct, and action-oriented.</w:t>
      </w:r>
    </w:p>
    <w:p w:rsidR="00000000" w:rsidDel="00000000" w:rsidP="00000000" w:rsidRDefault="00000000" w:rsidRPr="00000000" w14:paraId="0000026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this section is to reinforce the central message of the memorandum and remind the decision-maker of the significance of the recommendation. It should not introduce new arguments or evidence but should provide a clear and persuasive closing statement.</w:t>
      </w:r>
    </w:p>
    <w:p w:rsidR="00000000" w:rsidDel="00000000" w:rsidP="00000000" w:rsidRDefault="00000000" w:rsidRPr="00000000" w14:paraId="0000026E">
      <w:pPr>
        <w:spacing w:after="160" w:line="259"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w:t>
      </w:r>
    </w:p>
    <w:p w:rsidR="00000000" w:rsidDel="00000000" w:rsidP="00000000" w:rsidRDefault="00000000" w:rsidRPr="00000000" w14:paraId="0000026F">
      <w:pPr>
        <w:numPr>
          <w:ilvl w:val="0"/>
          <w:numId w:val="15"/>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Brief restatement of the issue.</w:t>
      </w:r>
    </w:p>
    <w:p w:rsidR="00000000" w:rsidDel="00000000" w:rsidP="00000000" w:rsidRDefault="00000000" w:rsidRPr="00000000" w14:paraId="00000270">
      <w:pPr>
        <w:numPr>
          <w:ilvl w:val="0"/>
          <w:numId w:val="15"/>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Summary of the recommended policy option.</w:t>
      </w:r>
    </w:p>
    <w:p w:rsidR="00000000" w:rsidDel="00000000" w:rsidP="00000000" w:rsidRDefault="00000000" w:rsidRPr="00000000" w14:paraId="00000271">
      <w:pPr>
        <w:numPr>
          <w:ilvl w:val="0"/>
          <w:numId w:val="15"/>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benefits or outcomes.</w:t>
      </w:r>
    </w:p>
    <w:p w:rsidR="00000000" w:rsidDel="00000000" w:rsidP="00000000" w:rsidRDefault="00000000" w:rsidRPr="00000000" w14:paraId="00000272">
      <w:pPr>
        <w:numPr>
          <w:ilvl w:val="0"/>
          <w:numId w:val="15"/>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action-oriented message.</w:t>
      </w:r>
    </w:p>
    <w:p w:rsidR="00000000" w:rsidDel="00000000" w:rsidP="00000000" w:rsidRDefault="00000000" w:rsidRPr="00000000" w14:paraId="00000273">
      <w:pPr>
        <w:numPr>
          <w:ilvl w:val="0"/>
          <w:numId w:val="15"/>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Importance</w:t>
      </w:r>
    </w:p>
    <w:p w:rsidR="00000000" w:rsidDel="00000000" w:rsidP="00000000" w:rsidRDefault="00000000" w:rsidRPr="00000000" w14:paraId="00000274">
      <w:pPr>
        <w:numPr>
          <w:ilvl w:val="0"/>
          <w:numId w:val="15"/>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Reinforces the main recommendation.</w:t>
      </w:r>
    </w:p>
    <w:p w:rsidR="00000000" w:rsidDel="00000000" w:rsidP="00000000" w:rsidRDefault="00000000" w:rsidRPr="00000000" w14:paraId="00000275">
      <w:pPr>
        <w:numPr>
          <w:ilvl w:val="0"/>
          <w:numId w:val="15"/>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clarity and closure.</w:t>
      </w:r>
    </w:p>
    <w:p w:rsidR="00000000" w:rsidDel="00000000" w:rsidP="00000000" w:rsidRDefault="00000000" w:rsidRPr="00000000" w14:paraId="00000276">
      <w:pPr>
        <w:numPr>
          <w:ilvl w:val="0"/>
          <w:numId w:val="15"/>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quick decision-making.</w:t>
      </w:r>
    </w:p>
    <w:p w:rsidR="00000000" w:rsidDel="00000000" w:rsidP="00000000" w:rsidRDefault="00000000" w:rsidRPr="00000000" w14:paraId="00000277">
      <w:pPr>
        <w:numPr>
          <w:ilvl w:val="0"/>
          <w:numId w:val="15"/>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Leaves a lasting impression on the reader.</w:t>
      </w:r>
    </w:p>
    <w:p w:rsidR="00000000" w:rsidDel="00000000" w:rsidP="00000000" w:rsidRDefault="00000000" w:rsidRPr="00000000" w14:paraId="00000278">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79">
      <w:pPr>
        <w:spacing w:line="259" w:lineRule="auto"/>
        <w:ind w:left="0"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Example</w:t>
      </w:r>
    </w:p>
    <w:p w:rsidR="00000000" w:rsidDel="00000000" w:rsidP="00000000" w:rsidRDefault="00000000" w:rsidRPr="00000000" w14:paraId="0000027A">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view of the identified legal and policy challenges, adopting the recommended policy option is likely to provide a more effective and sustainable solution. The proposed measures offer significant legal, administrative, and social benefits while remaining consistent with the broader objectives of good governance and public welfare. Accordingly, the decision-maker may consider implementing the recommendation to achieve the intended policy outcomes.</w:t>
      </w:r>
    </w:p>
    <w:p w:rsidR="00000000" w:rsidDel="00000000" w:rsidP="00000000" w:rsidRDefault="00000000" w:rsidRPr="00000000" w14:paraId="0000027B">
      <w:pPr>
        <w:spacing w:line="259" w:lineRule="auto"/>
        <w:ind w:left="720" w:firstLine="0"/>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27C">
      <w:pPr>
        <w:spacing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Annexure or Source Note</w:t>
      </w:r>
    </w:p>
    <w:p w:rsidR="00000000" w:rsidDel="00000000" w:rsidP="00000000" w:rsidRDefault="00000000" w:rsidRPr="00000000" w14:paraId="0000027D">
      <w:pPr>
        <w:spacing w:line="259"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7E">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Annexure or Source Note section contains the supporting materials, references, and sources relied upon in preparing the policy memorandum. It enhances the credibility, transparency, and reliability of the memorandum by enabling the decision-maker to verify the information and consult additional materials where necessary.</w:t>
      </w:r>
    </w:p>
    <w:p w:rsidR="00000000" w:rsidDel="00000000" w:rsidP="00000000" w:rsidRDefault="00000000" w:rsidRPr="00000000" w14:paraId="0000027F">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the main body of a policy memo is intended to remain concise, detailed data, reports, statistical information, legal provisions, case laws, charts, tables, and supplementary documents may be included in the annexure. Similarly, a source note may be used to acknowledge the statutes, judicial decisions, government publications, policy papers, and academic works that informed the analysis.</w:t>
      </w:r>
    </w:p>
    <w:p w:rsidR="00000000" w:rsidDel="00000000" w:rsidP="00000000" w:rsidRDefault="00000000" w:rsidRPr="00000000" w14:paraId="00000280">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Elements</w:t>
      </w:r>
    </w:p>
    <w:p w:rsidR="00000000" w:rsidDel="00000000" w:rsidP="00000000" w:rsidRDefault="00000000" w:rsidRPr="00000000" w14:paraId="00000282">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Statutes and legislative materials.</w:t>
      </w:r>
    </w:p>
    <w:p w:rsidR="00000000" w:rsidDel="00000000" w:rsidP="00000000" w:rsidRDefault="00000000" w:rsidRPr="00000000" w14:paraId="00000283">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Judicial precedents and case law.</w:t>
      </w:r>
    </w:p>
    <w:p w:rsidR="00000000" w:rsidDel="00000000" w:rsidP="00000000" w:rsidRDefault="00000000" w:rsidRPr="00000000" w14:paraId="00000284">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reports and committee reports.</w:t>
      </w:r>
    </w:p>
    <w:p w:rsidR="00000000" w:rsidDel="00000000" w:rsidP="00000000" w:rsidRDefault="00000000" w:rsidRPr="00000000" w14:paraId="00000285">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papers and official documents.</w:t>
      </w:r>
    </w:p>
    <w:p w:rsidR="00000000" w:rsidDel="00000000" w:rsidP="00000000" w:rsidRDefault="00000000" w:rsidRPr="00000000" w14:paraId="00000286">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Academic articles and research studies.</w:t>
      </w:r>
    </w:p>
    <w:p w:rsidR="00000000" w:rsidDel="00000000" w:rsidP="00000000" w:rsidRDefault="00000000" w:rsidRPr="00000000" w14:paraId="00000287">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Statistical data, tables, and charts.</w:t>
      </w:r>
    </w:p>
    <w:p w:rsidR="00000000" w:rsidDel="00000000" w:rsidP="00000000" w:rsidRDefault="00000000" w:rsidRPr="00000000" w14:paraId="00000288">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Supplementary materials relevant to the issue.</w:t>
      </w:r>
    </w:p>
    <w:p w:rsidR="00000000" w:rsidDel="00000000" w:rsidP="00000000" w:rsidRDefault="00000000" w:rsidRPr="00000000" w14:paraId="00000289">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w:t>
      </w:r>
    </w:p>
    <w:p w:rsidR="00000000" w:rsidDel="00000000" w:rsidP="00000000" w:rsidRDefault="00000000" w:rsidRPr="00000000" w14:paraId="0000028B">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Enhances the credibility of the memorandum.</w:t>
      </w:r>
    </w:p>
    <w:p w:rsidR="00000000" w:rsidDel="00000000" w:rsidP="00000000" w:rsidRDefault="00000000" w:rsidRPr="00000000" w14:paraId="0000028C">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supporting evidence for analysis.</w:t>
      </w:r>
    </w:p>
    <w:p w:rsidR="00000000" w:rsidDel="00000000" w:rsidP="00000000" w:rsidRDefault="00000000" w:rsidRPr="00000000" w14:paraId="0000028D">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Facilitates verification of information.</w:t>
      </w:r>
    </w:p>
    <w:p w:rsidR="00000000" w:rsidDel="00000000" w:rsidP="00000000" w:rsidRDefault="00000000" w:rsidRPr="00000000" w14:paraId="0000028E">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Promotes transparency and accountability.</w:t>
      </w:r>
    </w:p>
    <w:p w:rsidR="00000000" w:rsidDel="00000000" w:rsidP="00000000" w:rsidRDefault="00000000" w:rsidRPr="00000000" w14:paraId="0000028F">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further research and policy evaluation.</w:t>
      </w:r>
    </w:p>
    <w:p w:rsidR="00000000" w:rsidDel="00000000" w:rsidP="00000000" w:rsidRDefault="00000000" w:rsidRPr="00000000" w14:paraId="00000290">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Illustrative Format</w:t>
      </w:r>
    </w:p>
    <w:p w:rsidR="00000000" w:rsidDel="00000000" w:rsidP="00000000" w:rsidRDefault="00000000" w:rsidRPr="00000000" w14:paraId="00000292">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Sources Consulted</w:t>
      </w:r>
    </w:p>
    <w:p w:rsidR="00000000" w:rsidDel="00000000" w:rsidP="00000000" w:rsidRDefault="00000000" w:rsidRPr="00000000" w14:paraId="00000293">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Constitution of India.</w:t>
      </w:r>
    </w:p>
    <w:p w:rsidR="00000000" w:rsidDel="00000000" w:rsidP="00000000" w:rsidRDefault="00000000" w:rsidRPr="00000000" w14:paraId="00000294">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Relevant statutes and regulations.</w:t>
      </w:r>
    </w:p>
    <w:p w:rsidR="00000000" w:rsidDel="00000000" w:rsidP="00000000" w:rsidRDefault="00000000" w:rsidRPr="00000000" w14:paraId="00000295">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Supreme Court and High Court judgments.</w:t>
      </w:r>
    </w:p>
    <w:p w:rsidR="00000000" w:rsidDel="00000000" w:rsidP="00000000" w:rsidRDefault="00000000" w:rsidRPr="00000000" w14:paraId="00000296">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Law Commission Reports.</w:t>
      </w:r>
    </w:p>
    <w:p w:rsidR="00000000" w:rsidDel="00000000" w:rsidP="00000000" w:rsidRDefault="00000000" w:rsidRPr="00000000" w14:paraId="00000297">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Parliamentary Committee Reports.</w:t>
      </w:r>
    </w:p>
    <w:p w:rsidR="00000000" w:rsidDel="00000000" w:rsidP="00000000" w:rsidRDefault="00000000" w:rsidRPr="00000000" w14:paraId="00000298">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policy documents.</w:t>
      </w:r>
    </w:p>
    <w:p w:rsidR="00000000" w:rsidDel="00000000" w:rsidP="00000000" w:rsidRDefault="00000000" w:rsidRPr="00000000" w14:paraId="00000299">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Academic journals and book</w:t>
      </w:r>
    </w:p>
    <w:p w:rsidR="00000000" w:rsidDel="00000000" w:rsidP="00000000" w:rsidRDefault="00000000" w:rsidRPr="00000000" w14:paraId="0000029A">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B">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9C">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9D">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Annexures  -</w:t>
      </w:r>
    </w:p>
    <w:p w:rsidR="00000000" w:rsidDel="00000000" w:rsidP="00000000" w:rsidRDefault="00000000" w:rsidRPr="00000000" w14:paraId="0000029E">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Annexure I:</w:t>
      </w:r>
      <w:r w:rsidDel="00000000" w:rsidR="00000000" w:rsidRPr="00000000">
        <w:rPr>
          <w:rFonts w:ascii="Times New Roman" w:cs="Times New Roman" w:eastAsia="Times New Roman" w:hAnsi="Times New Roman"/>
          <w:sz w:val="24"/>
          <w:szCs w:val="24"/>
          <w:rtl w:val="0"/>
        </w:rPr>
        <w:t xml:space="preserve"> Statistical Data.</w:t>
      </w:r>
    </w:p>
    <w:p w:rsidR="00000000" w:rsidDel="00000000" w:rsidP="00000000" w:rsidRDefault="00000000" w:rsidRPr="00000000" w14:paraId="0000029F">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Annexure II: </w:t>
      </w:r>
      <w:r w:rsidDel="00000000" w:rsidR="00000000" w:rsidRPr="00000000">
        <w:rPr>
          <w:rFonts w:ascii="Times New Roman" w:cs="Times New Roman" w:eastAsia="Times New Roman" w:hAnsi="Times New Roman"/>
          <w:sz w:val="24"/>
          <w:szCs w:val="24"/>
          <w:rtl w:val="0"/>
        </w:rPr>
        <w:t xml:space="preserve">Comparative Policy Analysis.</w:t>
      </w:r>
    </w:p>
    <w:p w:rsidR="00000000" w:rsidDel="00000000" w:rsidP="00000000" w:rsidRDefault="00000000" w:rsidRPr="00000000" w14:paraId="000002A0">
      <w:pPr>
        <w:spacing w:line="259"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Annexure III</w:t>
      </w:r>
      <w:r w:rsidDel="00000000" w:rsidR="00000000" w:rsidRPr="00000000">
        <w:rPr>
          <w:rFonts w:ascii="Times New Roman" w:cs="Times New Roman" w:eastAsia="Times New Roman" w:hAnsi="Times New Roman"/>
          <w:sz w:val="24"/>
          <w:szCs w:val="24"/>
          <w:rtl w:val="0"/>
        </w:rPr>
        <w:t xml:space="preserve">: Relevant Legislative Provisions.</w:t>
      </w:r>
    </w:p>
    <w:p w:rsidR="00000000" w:rsidDel="00000000" w:rsidP="00000000" w:rsidRDefault="00000000" w:rsidRPr="00000000" w14:paraId="000002A1">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2">
      <w:pPr>
        <w:spacing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Concise Formatting for Institutional Use</w:t>
      </w:r>
    </w:p>
    <w:p w:rsidR="00000000" w:rsidDel="00000000" w:rsidP="00000000" w:rsidRDefault="00000000" w:rsidRPr="00000000" w14:paraId="000002A3">
      <w:pPr>
        <w:spacing w:line="259"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A4">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policy memorandum is intended for decision-makers who often have limited time to review lengthy documents. Therefore, concise formatting is an essential feature of a policy memo. Information should be presented in a clear, organised, and professional manner to facilitate quick understanding and effective decision-making.</w:t>
      </w:r>
    </w:p>
    <w:p w:rsidR="00000000" w:rsidDel="00000000" w:rsidP="00000000" w:rsidRDefault="00000000" w:rsidRPr="00000000" w14:paraId="000002A5">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documents generally prioritise clarity, brevity, and accessibility. A policy memo should avoid unnecessary details, lengthy discussions, and excessive technical language. Instead, it should present key information in a structured format using headings, sub-headings, bullet points, tables, and short paragraphs where appropriate.</w:t>
      </w:r>
    </w:p>
    <w:p w:rsidR="00000000" w:rsidDel="00000000" w:rsidP="00000000" w:rsidRDefault="00000000" w:rsidRPr="00000000" w14:paraId="000002A6">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Concise formatting enhances readability and ensures that the decision-maker can easily identify the issue, evaluate the available options, and understand the recommended course of action.</w:t>
      </w:r>
    </w:p>
    <w:p w:rsidR="00000000" w:rsidDel="00000000" w:rsidP="00000000" w:rsidRDefault="00000000" w:rsidRPr="00000000" w14:paraId="000002A7">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8">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Features</w:t>
      </w:r>
    </w:p>
    <w:p w:rsidR="00000000" w:rsidDel="00000000" w:rsidP="00000000" w:rsidRDefault="00000000" w:rsidRPr="00000000" w14:paraId="000002A9">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 and professional language.</w:t>
      </w:r>
    </w:p>
    <w:p w:rsidR="00000000" w:rsidDel="00000000" w:rsidP="00000000" w:rsidRDefault="00000000" w:rsidRPr="00000000" w14:paraId="000002AA">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Short and focused paragraphs.</w:t>
      </w:r>
    </w:p>
    <w:p w:rsidR="00000000" w:rsidDel="00000000" w:rsidP="00000000" w:rsidRDefault="00000000" w:rsidRPr="00000000" w14:paraId="000002AB">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Logical arrangement of information.</w:t>
      </w:r>
    </w:p>
    <w:p w:rsidR="00000000" w:rsidDel="00000000" w:rsidP="00000000" w:rsidRDefault="00000000" w:rsidRPr="00000000" w14:paraId="000002AC">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of headings and sub-headings.</w:t>
      </w:r>
    </w:p>
    <w:p w:rsidR="00000000" w:rsidDel="00000000" w:rsidP="00000000" w:rsidRDefault="00000000" w:rsidRPr="00000000" w14:paraId="000002AD">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Bullet points and tables where necessary.</w:t>
      </w:r>
    </w:p>
    <w:p w:rsidR="00000000" w:rsidDel="00000000" w:rsidP="00000000" w:rsidRDefault="00000000" w:rsidRPr="00000000" w14:paraId="000002AE">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Avoidance of unnecessary repetition.</w:t>
      </w:r>
    </w:p>
    <w:p w:rsidR="00000000" w:rsidDel="00000000" w:rsidP="00000000" w:rsidRDefault="00000000" w:rsidRPr="00000000" w14:paraId="000002AF">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Easy accessibility and readability.</w:t>
      </w:r>
    </w:p>
    <w:p w:rsidR="00000000" w:rsidDel="00000000" w:rsidP="00000000" w:rsidRDefault="00000000" w:rsidRPr="00000000" w14:paraId="000002B0">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1">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w:t>
      </w:r>
    </w:p>
    <w:p w:rsidR="00000000" w:rsidDel="00000000" w:rsidP="00000000" w:rsidRDefault="00000000" w:rsidRPr="00000000" w14:paraId="000002B2">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Saves time for decision-makers.</w:t>
      </w:r>
    </w:p>
    <w:p w:rsidR="00000000" w:rsidDel="00000000" w:rsidP="00000000" w:rsidRDefault="00000000" w:rsidRPr="00000000" w14:paraId="000002B3">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Improves clarity and comprehension.</w:t>
      </w:r>
    </w:p>
    <w:p w:rsidR="00000000" w:rsidDel="00000000" w:rsidP="00000000" w:rsidRDefault="00000000" w:rsidRPr="00000000" w14:paraId="000002B4">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Facilitates efficient policy review.</w:t>
      </w:r>
    </w:p>
    <w:p w:rsidR="00000000" w:rsidDel="00000000" w:rsidP="00000000" w:rsidRDefault="00000000" w:rsidRPr="00000000" w14:paraId="000002B5">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Enhances professional presentation.</w:t>
      </w:r>
    </w:p>
    <w:p w:rsidR="00000000" w:rsidDel="00000000" w:rsidP="00000000" w:rsidRDefault="00000000" w:rsidRPr="00000000" w14:paraId="000002B6">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effective communication of recommendations.</w:t>
      </w:r>
    </w:p>
    <w:p w:rsidR="00000000" w:rsidDel="00000000" w:rsidP="00000000" w:rsidRDefault="00000000" w:rsidRPr="00000000" w14:paraId="000002B7">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8">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Best Practices</w:t>
      </w:r>
    </w:p>
    <w:p w:rsidR="00000000" w:rsidDel="00000000" w:rsidP="00000000" w:rsidRDefault="00000000" w:rsidRPr="00000000" w14:paraId="000002B9">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simple and precise language.</w:t>
      </w:r>
    </w:p>
    <w:p w:rsidR="00000000" w:rsidDel="00000000" w:rsidP="00000000" w:rsidRDefault="00000000" w:rsidRPr="00000000" w14:paraId="000002BA">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Highlight important findings and recommendations.</w:t>
      </w:r>
    </w:p>
    <w:p w:rsidR="00000000" w:rsidDel="00000000" w:rsidP="00000000" w:rsidRDefault="00000000" w:rsidRPr="00000000" w14:paraId="000002BB">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a logical flow of information.</w:t>
      </w:r>
    </w:p>
    <w:p w:rsidR="00000000" w:rsidDel="00000000" w:rsidP="00000000" w:rsidRDefault="00000000" w:rsidRPr="00000000" w14:paraId="000002BC">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 only relevant facts and evidence.</w:t>
      </w:r>
    </w:p>
    <w:p w:rsidR="00000000" w:rsidDel="00000000" w:rsidP="00000000" w:rsidRDefault="00000000" w:rsidRPr="00000000" w14:paraId="000002BD">
      <w:pPr>
        <w:numPr>
          <w:ilvl w:val="0"/>
          <w:numId w:val="4"/>
        </w:numPr>
        <w:spacing w:line="259"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the memorandum concise and focused.</w:t>
      </w:r>
    </w:p>
    <w:p w:rsidR="00000000" w:rsidDel="00000000" w:rsidP="00000000" w:rsidRDefault="00000000" w:rsidRPr="00000000" w14:paraId="000002BE">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F">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Concise formatting is a defining characteristic of an effective policy memorandum. By presenting information in a structured and accessible manner, it enables institutions and decision-makers to review, understand, and act upon policy recommendations efficiently.</w:t>
      </w:r>
      <w:r w:rsidDel="00000000" w:rsidR="00000000" w:rsidRPr="00000000">
        <w:rPr>
          <w:rtl w:val="0"/>
        </w:rPr>
      </w:r>
    </w:p>
    <w:p w:rsidR="00000000" w:rsidDel="00000000" w:rsidP="00000000" w:rsidRDefault="00000000" w:rsidRPr="00000000" w14:paraId="000002C0">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1">
      <w:pPr>
        <w:spacing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Executive-Ready Structure</w:t>
      </w:r>
    </w:p>
    <w:p w:rsidR="00000000" w:rsidDel="00000000" w:rsidP="00000000" w:rsidRDefault="00000000" w:rsidRPr="00000000" w14:paraId="000002C2">
      <w:pPr>
        <w:spacing w:line="259"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C3">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Executive-Ready Structure is one of the most significant characteristics of a policy memorandum. The primary purpose of a policy memo is to provide decision-makers with clear, concise, and actionable information that can be reviewed quickly and used for effective policy formulation. Consequently, the memorandum must be organised in a manner that facilitates rapid comprehension and informed decision-making.</w:t>
      </w:r>
    </w:p>
    <w:p w:rsidR="00000000" w:rsidDel="00000000" w:rsidP="00000000" w:rsidRDefault="00000000" w:rsidRPr="00000000" w14:paraId="000002C4">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executive-ready policy memo emphasises practical solutions rather than extensive theoretical discussions. It presents the issue, analysis, recommendations, and implementation strategies in a structured format that allows senior officials, policymakers, and institutional leaders to identify key information without reviewing lengthy documents.</w:t>
      </w:r>
    </w:p>
    <w:p w:rsidR="00000000" w:rsidDel="00000000" w:rsidP="00000000" w:rsidRDefault="00000000" w:rsidRPr="00000000" w14:paraId="000002C5">
      <w:pPr>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executive-ready approach ensures that the memorandum remains focused on decision-making needs and policy outcomes. Each section should contribute directly to the objective of helping the decision-maker select an appropriate course of action.</w:t>
      </w:r>
    </w:p>
    <w:p w:rsidR="00000000" w:rsidDel="00000000" w:rsidP="00000000" w:rsidRDefault="00000000" w:rsidRPr="00000000" w14:paraId="000002C6">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7">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Features</w:t>
      </w:r>
    </w:p>
    <w:p w:rsidR="00000000" w:rsidDel="00000000" w:rsidP="00000000" w:rsidRDefault="00000000" w:rsidRPr="00000000" w14:paraId="000002C8">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C9">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 identification of the issue.</w:t>
      </w:r>
    </w:p>
    <w:p w:rsidR="00000000" w:rsidDel="00000000" w:rsidP="00000000" w:rsidRDefault="00000000" w:rsidRPr="00000000" w14:paraId="000002CA">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Concise presentation of relevant facts.</w:t>
      </w:r>
    </w:p>
    <w:p w:rsidR="00000000" w:rsidDel="00000000" w:rsidP="00000000" w:rsidRDefault="00000000" w:rsidRPr="00000000" w14:paraId="000002CB">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Evidence-based analysis.</w:t>
      </w:r>
    </w:p>
    <w:p w:rsidR="00000000" w:rsidDel="00000000" w:rsidP="00000000" w:rsidRDefault="00000000" w:rsidRPr="00000000" w14:paraId="000002CC">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Well-defined policy options.</w:t>
      </w:r>
    </w:p>
    <w:p w:rsidR="00000000" w:rsidDel="00000000" w:rsidP="00000000" w:rsidRDefault="00000000" w:rsidRPr="00000000" w14:paraId="000002CD">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Action-oriented recommendations.</w:t>
      </w:r>
    </w:p>
    <w:p w:rsidR="00000000" w:rsidDel="00000000" w:rsidP="00000000" w:rsidRDefault="00000000" w:rsidRPr="00000000" w14:paraId="000002CE">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Practical implementation strategy.</w:t>
      </w:r>
    </w:p>
    <w:p w:rsidR="00000000" w:rsidDel="00000000" w:rsidP="00000000" w:rsidRDefault="00000000" w:rsidRPr="00000000" w14:paraId="000002CF">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 on outcomes and impact.</w:t>
      </w:r>
    </w:p>
    <w:p w:rsidR="00000000" w:rsidDel="00000000" w:rsidP="00000000" w:rsidRDefault="00000000" w:rsidRPr="00000000" w14:paraId="000002D0">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 and institutional format.</w:t>
      </w:r>
    </w:p>
    <w:p w:rsidR="00000000" w:rsidDel="00000000" w:rsidP="00000000" w:rsidRDefault="00000000" w:rsidRPr="00000000" w14:paraId="000002D1">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2">
      <w:pPr>
        <w:spacing w:line="259"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Importance</w:t>
      </w:r>
    </w:p>
    <w:p w:rsidR="00000000" w:rsidDel="00000000" w:rsidP="00000000" w:rsidRDefault="00000000" w:rsidRPr="00000000" w14:paraId="000002D3">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Enables quick understanding of complex issues.</w:t>
      </w:r>
    </w:p>
    <w:p w:rsidR="00000000" w:rsidDel="00000000" w:rsidP="00000000" w:rsidRDefault="00000000" w:rsidRPr="00000000" w14:paraId="000002D4">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policymakers in making informed decisions.</w:t>
      </w:r>
    </w:p>
    <w:p w:rsidR="00000000" w:rsidDel="00000000" w:rsidP="00000000" w:rsidRDefault="00000000" w:rsidRPr="00000000" w14:paraId="000002D5">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Enhances efficiency in policy review.</w:t>
      </w:r>
    </w:p>
    <w:p w:rsidR="00000000" w:rsidDel="00000000" w:rsidP="00000000" w:rsidRDefault="00000000" w:rsidRPr="00000000" w14:paraId="000002D6">
      <w:pPr>
        <w:numPr>
          <w:ilvl w:val="0"/>
          <w:numId w:val="16"/>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Promotes clarity, precision, and accountability.</w:t>
      </w:r>
    </w:p>
    <w:p w:rsidR="00000000" w:rsidDel="00000000" w:rsidP="00000000" w:rsidRDefault="00000000" w:rsidRPr="00000000" w14:paraId="000002D7">
      <w:pPr>
        <w:numPr>
          <w:ilvl w:val="0"/>
          <w:numId w:val="16"/>
        </w:numPr>
        <w:spacing w:after="160"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Increases the practical utility of the memorandum.</w:t>
      </w:r>
    </w:p>
    <w:p w:rsidR="00000000" w:rsidDel="00000000" w:rsidP="00000000" w:rsidRDefault="00000000" w:rsidRPr="00000000" w14:paraId="000002D8">
      <w:pPr>
        <w:spacing w:after="160" w:line="259"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Components of an Executive-Ready Policy Memo</w:t>
      </w:r>
    </w:p>
    <w:p w:rsidR="00000000" w:rsidDel="00000000" w:rsidP="00000000" w:rsidRDefault="00000000" w:rsidRPr="00000000" w14:paraId="000002D9">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and Issue Statement.</w:t>
      </w:r>
    </w:p>
    <w:p w:rsidR="00000000" w:rsidDel="00000000" w:rsidP="00000000" w:rsidRDefault="00000000" w:rsidRPr="00000000" w14:paraId="000002DA">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Decision-Maker Addressed.</w:t>
      </w:r>
    </w:p>
    <w:p w:rsidR="00000000" w:rsidDel="00000000" w:rsidP="00000000" w:rsidRDefault="00000000" w:rsidRPr="00000000" w14:paraId="000002DB">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Background and Context.</w:t>
      </w:r>
    </w:p>
    <w:p w:rsidR="00000000" w:rsidDel="00000000" w:rsidP="00000000" w:rsidRDefault="00000000" w:rsidRPr="00000000" w14:paraId="000002DC">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Legal or Policy Problem.</w:t>
      </w:r>
    </w:p>
    <w:p w:rsidR="00000000" w:rsidDel="00000000" w:rsidP="00000000" w:rsidRDefault="00000000" w:rsidRPr="00000000" w14:paraId="000002DD">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Summary.</w:t>
      </w:r>
    </w:p>
    <w:p w:rsidR="00000000" w:rsidDel="00000000" w:rsidP="00000000" w:rsidRDefault="00000000" w:rsidRPr="00000000" w14:paraId="000002DE">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Stakeholder Analysis.</w:t>
      </w:r>
    </w:p>
    <w:p w:rsidR="00000000" w:rsidDel="00000000" w:rsidP="00000000" w:rsidRDefault="00000000" w:rsidRPr="00000000" w14:paraId="000002DF">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Options.</w:t>
      </w:r>
    </w:p>
    <w:p w:rsidR="00000000" w:rsidDel="00000000" w:rsidP="00000000" w:rsidRDefault="00000000" w:rsidRPr="00000000" w14:paraId="000002E0">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Preferred Recommendation.</w:t>
      </w:r>
    </w:p>
    <w:p w:rsidR="00000000" w:rsidDel="00000000" w:rsidP="00000000" w:rsidRDefault="00000000" w:rsidRPr="00000000" w14:paraId="000002E1">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Reasons for Preference.</w:t>
      </w:r>
    </w:p>
    <w:p w:rsidR="00000000" w:rsidDel="00000000" w:rsidP="00000000" w:rsidRDefault="00000000" w:rsidRPr="00000000" w14:paraId="000002E2">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Implementation Steps.</w:t>
      </w:r>
    </w:p>
    <w:p w:rsidR="00000000" w:rsidDel="00000000" w:rsidP="00000000" w:rsidRDefault="00000000" w:rsidRPr="00000000" w14:paraId="000002E3">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Impact.</w:t>
      </w:r>
    </w:p>
    <w:p w:rsidR="00000000" w:rsidDel="00000000" w:rsidP="00000000" w:rsidRDefault="00000000" w:rsidRPr="00000000" w14:paraId="000002E4">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Possible Objections.</w:t>
      </w:r>
    </w:p>
    <w:p w:rsidR="00000000" w:rsidDel="00000000" w:rsidP="00000000" w:rsidRDefault="00000000" w:rsidRPr="00000000" w14:paraId="000002E5">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Short Conclusion.</w:t>
      </w:r>
    </w:p>
    <w:p w:rsidR="00000000" w:rsidDel="00000000" w:rsidP="00000000" w:rsidRDefault="00000000" w:rsidRPr="00000000" w14:paraId="000002E6">
      <w:pPr>
        <w:numPr>
          <w:ilvl w:val="0"/>
          <w:numId w:val="20"/>
        </w:numPr>
        <w:spacing w:line="259"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Annexure or Source Note.</w:t>
      </w:r>
    </w:p>
    <w:p w:rsidR="00000000" w:rsidDel="00000000" w:rsidP="00000000" w:rsidRDefault="00000000" w:rsidRPr="00000000" w14:paraId="000002E7">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8">
      <w:pPr>
        <w:spacing w:line="259"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E9">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A">
      <w:pPr>
        <w:spacing w:line="259"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B">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C">
      <w:pPr>
        <w:jc w:val="both"/>
        <w:rPr/>
      </w:pPr>
      <w:r w:rsidDel="00000000" w:rsidR="00000000" w:rsidRPr="00000000">
        <w:rPr>
          <w:rtl w:val="0"/>
        </w:rPr>
      </w:r>
    </w:p>
    <w:p w:rsidR="00000000" w:rsidDel="00000000" w:rsidP="00000000" w:rsidRDefault="00000000" w:rsidRPr="00000000" w14:paraId="000002ED">
      <w:pPr>
        <w:jc w:val="both"/>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